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AA0B8A" w14:textId="6C9EFC55" w:rsidR="00D077E9" w:rsidRPr="004F0028" w:rsidRDefault="00000000" w:rsidP="00D70D02">
      <w:pPr>
        <w:rPr>
          <w:lang w:val="pt-BR"/>
        </w:rPr>
      </w:pPr>
      <w:r>
        <w:rPr>
          <w:noProof/>
          <w:lang w:bidi="pt-BR"/>
        </w:rPr>
        <w:object w:dxaOrig="1440" w:dyaOrig="1440" w14:anchorId="6D3DF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4" type="#_x0000_t75" style="position:absolute;margin-left:-72.3pt;margin-top:-374.55pt;width:635.25pt;height:1230.5pt;z-index:-251660290;mso-position-horizontal-relative:text;mso-position-vertical-relative:text">
            <v:imagedata r:id="rId7" o:title=""/>
          </v:shape>
          <o:OLEObject Type="Embed" ProgID="CorelDraw.Graphic.15" ShapeID="_x0000_s2054" DrawAspect="Content" ObjectID="_1820387463" r:id="rId8"/>
        </w:object>
      </w:r>
      <w:r w:rsidR="00AB02A7" w:rsidRPr="004F0028">
        <w:rPr>
          <w:noProof/>
          <w:lang w:val="pt-BR" w:bidi="pt-B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8875229" wp14:editId="1FD8A658">
                <wp:simplePos x="0" y="0"/>
                <wp:positionH relativeFrom="column">
                  <wp:posOffset>-202474</wp:posOffset>
                </wp:positionH>
                <wp:positionV relativeFrom="page">
                  <wp:posOffset>938150</wp:posOffset>
                </wp:positionV>
                <wp:extent cx="3938905" cy="8657111"/>
                <wp:effectExtent l="0" t="0" r="4445" b="0"/>
                <wp:wrapNone/>
                <wp:docPr id="3" name="Retângulo 3" descr="retângulo branco para o texto na cap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8905" cy="865711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4E6CEC" id="Retângulo 3" o:spid="_x0000_s1026" alt="retângulo branco para o texto na capa" style="position:absolute;margin-left:-15.95pt;margin-top:73.85pt;width:310.15pt;height:681.6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" fillcolor="white [3212]" stroked="f" strokeweight="2pt">
                <w10:wrap anchory="page"/>
              </v:rect>
            </w:pict>
          </mc:Fallback>
        </mc:AlternateContent>
      </w:r>
    </w:p>
    <w:tbl>
      <w:tblPr>
        <w:tblpPr w:leftFromText="180" w:rightFromText="180" w:vertAnchor="text" w:horzAnchor="margin" w:tblpY="-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80"/>
      </w:tblGrid>
      <w:tr w:rsidR="00D077E9" w:rsidRPr="004F0028" w14:paraId="121482F8" w14:textId="77777777" w:rsidTr="00AB02A7">
        <w:trPr>
          <w:trHeight w:val="189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60897F07" w14:textId="5FB2BD37" w:rsidR="00D077E9" w:rsidRPr="00E030F5" w:rsidRDefault="00E030F5" w:rsidP="00AB02A7">
            <w:pPr>
              <w:rPr>
                <w:sz w:val="56"/>
                <w:szCs w:val="56"/>
                <w:lang w:val="pt-BR"/>
              </w:rPr>
            </w:pPr>
            <w:r w:rsidRPr="00E030F5">
              <w:rPr>
                <w:sz w:val="56"/>
                <w:szCs w:val="56"/>
                <w:lang w:val="pt-BR"/>
              </w:rPr>
              <w:t>PROPOSTA DE SERVIÇO</w:t>
            </w:r>
          </w:p>
          <w:p w14:paraId="15DB1DD7" w14:textId="3F9C9259" w:rsidR="00D077E9" w:rsidRPr="004F0028" w:rsidRDefault="0027387A" w:rsidP="00AB02A7">
            <w:pPr>
              <w:rPr>
                <w:lang w:val="pt-BR"/>
              </w:rPr>
            </w:pPr>
            <w:r>
              <w:rPr>
                <w:noProof/>
                <w:lang w:val="pt-BR"/>
              </w:rPr>
              <w:drawing>
                <wp:anchor distT="0" distB="0" distL="114300" distR="114300" simplePos="0" relativeHeight="251660799" behindDoc="1" locked="0" layoutInCell="1" allowOverlap="1" wp14:anchorId="1E64476C" wp14:editId="7D9B712A">
                  <wp:simplePos x="0" y="0"/>
                  <wp:positionH relativeFrom="page">
                    <wp:posOffset>2622550</wp:posOffset>
                  </wp:positionH>
                  <wp:positionV relativeFrom="paragraph">
                    <wp:posOffset>614045</wp:posOffset>
                  </wp:positionV>
                  <wp:extent cx="4333875" cy="3291840"/>
                  <wp:effectExtent l="0" t="0" r="9525" b="3810"/>
                  <wp:wrapNone/>
                  <wp:docPr id="141218092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180929" name="Imagem 1412180929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875" cy="329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77E9" w:rsidRPr="004F0028">
              <w:rPr>
                <w:noProof/>
                <w:lang w:val="pt-BR" w:bidi="pt-BR"/>
              </w:rPr>
              <mc:AlternateContent>
                <mc:Choice Requires="wps">
                  <w:drawing>
                    <wp:inline distT="0" distB="0" distL="0" distR="0" wp14:anchorId="2E46B257" wp14:editId="615C574D">
                      <wp:extent cx="1390918" cy="0"/>
                      <wp:effectExtent l="0" t="19050" r="19050" b="19050"/>
                      <wp:docPr id="5" name="Conector Reto 5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90918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85BAC9B" id="Conector Reto 5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09.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" strokecolor="#082a75 [3215]" strokeweight="3pt">
                      <w10:anchorlock/>
                    </v:line>
                  </w:pict>
                </mc:Fallback>
              </mc:AlternateContent>
            </w:r>
          </w:p>
        </w:tc>
      </w:tr>
      <w:tr w:rsidR="00D077E9" w:rsidRPr="004F0028" w14:paraId="3AF081DF" w14:textId="77777777" w:rsidTr="004F0028">
        <w:trPr>
          <w:trHeight w:val="7191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37F130F9" w14:textId="5962CAA1" w:rsidR="00D077E9" w:rsidRPr="004F0028" w:rsidRDefault="00D077E9" w:rsidP="00AB02A7">
            <w:pPr>
              <w:rPr>
                <w:noProof/>
                <w:lang w:val="pt-BR"/>
              </w:rPr>
            </w:pPr>
          </w:p>
        </w:tc>
      </w:tr>
      <w:tr w:rsidR="00D077E9" w:rsidRPr="004F0028" w14:paraId="64394B11" w14:textId="77777777" w:rsidTr="00AB02A7">
        <w:trPr>
          <w:trHeight w:val="2438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rPr>
                <w:lang w:val="pt-BR"/>
              </w:rPr>
              <w:id w:val="1080870105"/>
              <w:placeholder>
                <w:docPart w:val="1A0EC34B9F4B4C73AEC60F0C27ECDB7C"/>
              </w:placeholder>
              <w15:appearance w15:val="hidden"/>
            </w:sdtPr>
            <w:sdtContent>
              <w:p w14:paraId="37B31171" w14:textId="730159DC" w:rsidR="00D077E9" w:rsidRPr="004F0028" w:rsidRDefault="004F0028" w:rsidP="00AB02A7">
                <w:pPr>
                  <w:rPr>
                    <w:lang w:val="pt-BR"/>
                  </w:rPr>
                </w:pP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begin"/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instrText xml:space="preserve"> DATE  \@ "d' de 'MMMM"  \* MERGEFORMAT </w:instrTex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separate"/>
                </w:r>
                <w:r w:rsidR="00D4419D">
                  <w:rPr>
                    <w:rStyle w:val="SubttuloChar"/>
                    <w:b w:val="0"/>
                    <w:noProof/>
                    <w:lang w:val="pt-BR" w:bidi="pt-BR"/>
                  </w:rPr>
                  <w:t>26 de setembro</w: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end"/>
                </w:r>
                <w:r w:rsidR="0027387A">
                  <w:rPr>
                    <w:rStyle w:val="SubttuloChar"/>
                    <w:b w:val="0"/>
                    <w:lang w:val="pt-BR" w:bidi="pt-BR"/>
                  </w:rPr>
                  <w:t xml:space="preserve"> 2025</w:t>
                </w:r>
              </w:p>
            </w:sdtContent>
          </w:sdt>
          <w:p w14:paraId="6BB0F630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  <w:r w:rsidRPr="004F0028">
              <w:rPr>
                <w:noProof/>
                <w:sz w:val="10"/>
                <w:szCs w:val="10"/>
                <w:lang w:val="pt-BR" w:bidi="pt-BR"/>
              </w:rPr>
              <mc:AlternateContent>
                <mc:Choice Requires="wps">
                  <w:drawing>
                    <wp:inline distT="0" distB="0" distL="0" distR="0" wp14:anchorId="1C99A8D3" wp14:editId="6A2B8DAD">
                      <wp:extent cx="1917510" cy="0"/>
                      <wp:effectExtent l="0" t="19050" r="26035" b="19050"/>
                      <wp:docPr id="6" name="Conector Reto 6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751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044C251" id="Conector Reto 6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51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" strokecolor="#082a75 [3215]" strokeweight="3pt">
                      <w10:anchorlock/>
                    </v:line>
                  </w:pict>
                </mc:Fallback>
              </mc:AlternateContent>
            </w:r>
          </w:p>
          <w:p w14:paraId="7EE17CF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p w14:paraId="2B84989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sdt>
            <w:sdtPr>
              <w:rPr>
                <w:lang w:val="pt-BR"/>
              </w:rPr>
              <w:id w:val="-1740469667"/>
              <w:placeholder>
                <w:docPart w:val="26779EF29CC442D3A5227A0A35894DBA"/>
              </w:placeholder>
              <w15:appearance w15:val="hidden"/>
            </w:sdtPr>
            <w:sdtContent>
              <w:p w14:paraId="06141026" w14:textId="77777777" w:rsidR="00E030F5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>À</w:t>
                </w:r>
              </w:p>
              <w:p w14:paraId="18DF29AF" w14:textId="704BDBBB" w:rsidR="00D077E9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>PREFEITURA MUNICIPAL DE BOA NOVA</w:t>
                </w:r>
                <w:r w:rsidR="00945430">
                  <w:rPr>
                    <w:lang w:val="pt-BR"/>
                  </w:rPr>
                  <w:t xml:space="preserve"> - BA</w:t>
                </w:r>
              </w:p>
            </w:sdtContent>
          </w:sdt>
          <w:p w14:paraId="20331F02" w14:textId="3489BC26" w:rsidR="00D077E9" w:rsidRPr="004F0028" w:rsidRDefault="0027387A" w:rsidP="0027387A">
            <w:pPr>
              <w:rPr>
                <w:noProof/>
                <w:sz w:val="10"/>
                <w:szCs w:val="10"/>
                <w:lang w:val="pt-BR"/>
              </w:rPr>
            </w:pPr>
            <w:r>
              <w:t>Secretaria da Fazenda – Diretoria de Tributos</w:t>
            </w:r>
            <w:r>
              <w:rPr>
                <w:lang w:val="pt-BR"/>
              </w:rPr>
              <w:t xml:space="preserve"> </w:t>
            </w:r>
          </w:p>
        </w:tc>
      </w:tr>
    </w:tbl>
    <w:p w14:paraId="0501C5FD" w14:textId="10D23492" w:rsidR="00D077E9" w:rsidRPr="004F0028" w:rsidRDefault="00000000">
      <w:pPr>
        <w:spacing w:after="200"/>
        <w:rPr>
          <w:lang w:val="pt-BR"/>
        </w:rPr>
      </w:pPr>
      <w:r>
        <w:rPr>
          <w:noProof/>
          <w:lang w:bidi="pt-BR"/>
        </w:rPr>
        <w:object w:dxaOrig="1440" w:dyaOrig="1440" w14:anchorId="4FA1C665">
          <v:shape id="_x0000_s2051" type="#_x0000_t75" style="position:absolute;margin-left:-59.55pt;margin-top:431.7pt;width:607.5pt;height:382.5pt;z-index:-251659265;mso-position-horizontal-relative:text;mso-position-vertical-relative:text">
            <v:imagedata r:id="rId10" o:title=""/>
          </v:shape>
          <o:OLEObject Type="Embed" ProgID="CorelDraw.Graphic.15" ShapeID="_x0000_s2051" DrawAspect="Content" ObjectID="_1820387464" r:id="rId11"/>
        </w:object>
      </w:r>
      <w:r w:rsidR="00E030F5">
        <w:rPr>
          <w:noProof/>
          <w:lang w:val="pt-BR" w:bidi="pt-BR"/>
        </w:rPr>
        <w:drawing>
          <wp:anchor distT="0" distB="0" distL="114300" distR="114300" simplePos="0" relativeHeight="251661312" behindDoc="1" locked="0" layoutInCell="1" allowOverlap="1" wp14:anchorId="3C0FAA0A" wp14:editId="55C0A9B7">
            <wp:simplePos x="0" y="0"/>
            <wp:positionH relativeFrom="page">
              <wp:posOffset>4349750</wp:posOffset>
            </wp:positionH>
            <wp:positionV relativeFrom="paragraph">
              <wp:posOffset>6825615</wp:posOffset>
            </wp:positionV>
            <wp:extent cx="3201035" cy="1587500"/>
            <wp:effectExtent l="0" t="0" r="0" b="0"/>
            <wp:wrapNone/>
            <wp:docPr id="179386762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77E9" w:rsidRPr="004F0028">
        <w:rPr>
          <w:lang w:val="pt-BR" w:bidi="pt-BR"/>
        </w:rPr>
        <w:br w:type="page"/>
      </w:r>
    </w:p>
    <w:sdt>
      <w:sdtPr>
        <w:rPr>
          <w:rFonts w:ascii="Arial" w:hAnsi="Arial" w:cs="Arial"/>
          <w:b/>
          <w:bCs/>
          <w:sz w:val="24"/>
          <w:szCs w:val="24"/>
          <w:lang w:val="pt-BR"/>
        </w:rPr>
        <w:id w:val="1660650702"/>
        <w:placeholder>
          <w:docPart w:val="69A0FA4AB736478B9846E929E3F18A7B"/>
        </w:placeholder>
        <w15:appearance w15:val="hidden"/>
      </w:sdtPr>
      <w:sdtContent>
        <w:p w14:paraId="409FA132" w14:textId="77777777" w:rsidR="00E450F0" w:rsidRPr="003935A0" w:rsidRDefault="00E450F0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Apresentação</w:t>
          </w:r>
        </w:p>
      </w:sdtContent>
    </w:sdt>
    <w:p w14:paraId="53120900" w14:textId="2F242C3F" w:rsidR="00945430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Cs/>
          <w:sz w:val="22"/>
          <w:lang w:val="pt-BR" w:bidi="pt-BR"/>
        </w:rPr>
        <w:t>A SISPROM apresenta sua proposta para a execução de serviços especializados em aerolevantamento, georreferenciamento e modernização do cadastro técnico municipal</w:t>
      </w:r>
      <w:r w:rsidRPr="005055B4">
        <w:rPr>
          <w:rFonts w:ascii="Arial" w:hAnsi="Arial" w:cs="Arial"/>
          <w:b w:val="0"/>
          <w:sz w:val="22"/>
          <w:lang w:val="pt-BR" w:bidi="pt-BR"/>
        </w:rPr>
        <w:t xml:space="preserve">, com o propósito de potencializar a gestão tributária, </w:t>
      </w:r>
      <w:r w:rsidR="00FA6FA7">
        <w:rPr>
          <w:rFonts w:ascii="Arial" w:hAnsi="Arial" w:cs="Arial"/>
          <w:b w:val="0"/>
          <w:sz w:val="22"/>
          <w:lang w:val="pt-BR" w:bidi="pt-BR"/>
        </w:rPr>
        <w:t xml:space="preserve">arrecadação e autonomia financeira do </w:t>
      </w:r>
      <w:r w:rsidRPr="005055B4">
        <w:rPr>
          <w:rFonts w:ascii="Arial" w:hAnsi="Arial" w:cs="Arial"/>
          <w:b w:val="0"/>
          <w:sz w:val="22"/>
          <w:lang w:val="pt-BR" w:bidi="pt-BR"/>
        </w:rPr>
        <w:t>Município de Boa Nova – BA.</w:t>
      </w:r>
    </w:p>
    <w:p w14:paraId="4BB5EF89" w14:textId="77777777" w:rsidR="00FA6FA7" w:rsidRPr="005055B4" w:rsidRDefault="00FA6FA7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10FEEBC7" w14:textId="77777777" w:rsid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 xml:space="preserve">Nosso compromisso é unir </w:t>
      </w:r>
      <w:r w:rsidRPr="005055B4">
        <w:rPr>
          <w:rFonts w:ascii="Arial" w:hAnsi="Arial" w:cs="Arial"/>
          <w:bCs/>
          <w:sz w:val="22"/>
          <w:lang w:val="pt-BR" w:bidi="pt-BR"/>
        </w:rPr>
        <w:t>conhecimento técnico, experiência consolidada e soluções tecnológicas inovadoras</w:t>
      </w:r>
      <w:r w:rsidRPr="005055B4">
        <w:rPr>
          <w:rFonts w:ascii="Arial" w:hAnsi="Arial" w:cs="Arial"/>
          <w:b w:val="0"/>
          <w:sz w:val="22"/>
          <w:lang w:val="pt-BR" w:bidi="pt-BR"/>
        </w:rPr>
        <w:t xml:space="preserve"> para apoiar a gestão pública na identificação, regularização e valorização de imóveis, assegurando </w:t>
      </w:r>
      <w:r w:rsidRPr="005055B4">
        <w:rPr>
          <w:rFonts w:ascii="Arial" w:hAnsi="Arial" w:cs="Arial"/>
          <w:bCs/>
          <w:sz w:val="22"/>
          <w:lang w:val="pt-BR" w:bidi="pt-BR"/>
        </w:rPr>
        <w:t>incremento real e contínuo da arrecadação tributária</w:t>
      </w:r>
      <w:r w:rsidRPr="005055B4">
        <w:rPr>
          <w:rFonts w:ascii="Arial" w:hAnsi="Arial" w:cs="Arial"/>
          <w:b w:val="0"/>
          <w:sz w:val="22"/>
          <w:lang w:val="pt-BR" w:bidi="pt-BR"/>
        </w:rPr>
        <w:t>.</w:t>
      </w:r>
    </w:p>
    <w:p w14:paraId="54962706" w14:textId="77777777" w:rsidR="005055B4" w:rsidRP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1EA7DA22" w14:textId="7E6F2BB1" w:rsidR="005055B4" w:rsidRP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 xml:space="preserve">Com a implantação do </w:t>
      </w:r>
      <w:r w:rsidRPr="005055B4">
        <w:rPr>
          <w:rFonts w:ascii="Arial" w:hAnsi="Arial" w:cs="Arial"/>
          <w:bCs/>
          <w:sz w:val="22"/>
          <w:lang w:val="pt-BR" w:bidi="pt-BR"/>
        </w:rPr>
        <w:t>SISPROM</w:t>
      </w:r>
      <w:r w:rsidRPr="005055B4">
        <w:rPr>
          <w:rFonts w:ascii="Arial" w:hAnsi="Arial" w:cs="Arial"/>
          <w:b w:val="0"/>
          <w:sz w:val="22"/>
          <w:lang w:val="pt-BR" w:bidi="pt-BR"/>
        </w:rPr>
        <w:t>, o município terá acesso a uma plataforma integrada capaz de:</w:t>
      </w:r>
    </w:p>
    <w:p w14:paraId="2867FD9B" w14:textId="77777777" w:rsidR="005055B4" w:rsidRPr="005055B4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>Identificar imóveis não cadastrados ou com informações desatualizadas;</w:t>
      </w:r>
    </w:p>
    <w:p w14:paraId="3878E014" w14:textId="77777777" w:rsidR="005055B4" w:rsidRPr="005055B4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>Detectar divergências na área construída ou padrão construtivo que impactam o valor venal e o IPTU;</w:t>
      </w:r>
    </w:p>
    <w:p w14:paraId="10391EA9" w14:textId="77777777" w:rsidR="005055B4" w:rsidRPr="005055B4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>Automatizar a atualização de dados fiscais e gerar relatórios precisos para cobrança e fiscalização;</w:t>
      </w:r>
    </w:p>
    <w:p w14:paraId="7A59E021" w14:textId="77777777" w:rsidR="005055B4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>Disponibilizar informações georreferenciadas para todas as áreas da gestão municipal.</w:t>
      </w:r>
    </w:p>
    <w:p w14:paraId="5ABCC823" w14:textId="77777777" w:rsidR="005055B4" w:rsidRPr="005055B4" w:rsidRDefault="005055B4" w:rsidP="00A531AC">
      <w:pPr>
        <w:spacing w:line="360" w:lineRule="auto"/>
        <w:ind w:left="720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24EED98E" w14:textId="77777777" w:rsidR="005055B4" w:rsidRP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 xml:space="preserve">Ressaltamos que a participação das demais secretarias municipais é essencial para o sucesso do projeto. Entretanto, a Secretaria da Fazenda, por meio de sua Diretoria de Tributos, exerce papel estratégico na coordenação e condução das ações. </w:t>
      </w:r>
      <w:r w:rsidRPr="005055B4">
        <w:rPr>
          <w:rFonts w:ascii="Arial" w:hAnsi="Arial" w:cs="Arial"/>
          <w:bCs/>
          <w:sz w:val="22"/>
          <w:lang w:val="pt-BR" w:bidi="pt-BR"/>
        </w:rPr>
        <w:t>A atualização cadastral dos imóveis é o ponto de partida para ampliar a base de contribuintes e maximizar o potencial arrecadatório</w:t>
      </w:r>
      <w:r w:rsidRPr="005055B4">
        <w:rPr>
          <w:rFonts w:ascii="Arial" w:hAnsi="Arial" w:cs="Arial"/>
          <w:b w:val="0"/>
          <w:sz w:val="22"/>
          <w:lang w:val="pt-BR" w:bidi="pt-BR"/>
        </w:rPr>
        <w:t>, desencadeando uma cadeia de benefícios econômicos, sociais e estruturais que impulsionarão o desenvolvimento sustentável do município.</w:t>
      </w:r>
    </w:p>
    <w:p w14:paraId="13B92C42" w14:textId="77777777" w:rsidR="00E450F0" w:rsidRPr="003935A0" w:rsidRDefault="00E450F0" w:rsidP="003935A0">
      <w:pPr>
        <w:spacing w:line="360" w:lineRule="auto"/>
        <w:jc w:val="both"/>
        <w:rPr>
          <w:rFonts w:ascii="Arial" w:hAnsi="Arial" w:cs="Arial"/>
          <w:b w:val="0"/>
          <w:sz w:val="22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680557907"/>
        <w:placeholder>
          <w:docPart w:val="75E327D483DB40669910854CCDEBE1F4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E391BB" w14:textId="735E546F" w:rsidR="00E450F0" w:rsidRPr="003935A0" w:rsidRDefault="002C3F74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Quem Somos</w:t>
          </w:r>
        </w:p>
      </w:sdtContent>
    </w:sdt>
    <w:p w14:paraId="4DAB0587" w14:textId="5EFFD3DA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3935A0">
        <w:rPr>
          <w:rFonts w:ascii="Arial" w:hAnsi="Arial" w:cs="Arial"/>
          <w:b w:val="0"/>
          <w:sz w:val="22"/>
          <w:lang w:val="pt-BR" w:bidi="pt-BR"/>
        </w:rPr>
        <w:t>A SISPROM é uma empresa especializada em aerolevantamento, topografia, geoprocessamento e soluções de gestão pública</w:t>
      </w:r>
      <w:r w:rsidR="005055B4">
        <w:rPr>
          <w:rFonts w:ascii="Arial" w:hAnsi="Arial" w:cs="Arial"/>
          <w:b w:val="0"/>
          <w:sz w:val="22"/>
          <w:lang w:val="pt-BR" w:bidi="pt-BR"/>
        </w:rPr>
        <w:t xml:space="preserve">. </w:t>
      </w:r>
      <w:r w:rsidR="005055B4" w:rsidRPr="005055B4">
        <w:rPr>
          <w:rFonts w:ascii="Arial" w:hAnsi="Arial" w:cs="Arial"/>
          <w:sz w:val="22"/>
          <w:lang w:bidi="pt-BR"/>
        </w:rPr>
        <w:t xml:space="preserve">Nosso propósito é transformar dados geoespaciais em </w:t>
      </w:r>
      <w:r w:rsidR="005055B4" w:rsidRPr="005055B4">
        <w:rPr>
          <w:rFonts w:ascii="Arial" w:hAnsi="Arial" w:cs="Arial"/>
          <w:b w:val="0"/>
          <w:bCs/>
          <w:sz w:val="22"/>
          <w:lang w:bidi="pt-BR"/>
        </w:rPr>
        <w:t>inteligência estratégica</w:t>
      </w:r>
      <w:r w:rsidR="005055B4" w:rsidRPr="005055B4">
        <w:rPr>
          <w:rFonts w:ascii="Arial" w:hAnsi="Arial" w:cs="Arial"/>
          <w:sz w:val="22"/>
          <w:lang w:bidi="pt-BR"/>
        </w:rPr>
        <w:t xml:space="preserve">, conectando </w:t>
      </w:r>
      <w:r w:rsidR="005055B4" w:rsidRPr="005055B4">
        <w:rPr>
          <w:rFonts w:ascii="Arial" w:hAnsi="Arial" w:cs="Arial"/>
          <w:b w:val="0"/>
          <w:bCs/>
          <w:sz w:val="22"/>
          <w:lang w:bidi="pt-BR"/>
        </w:rPr>
        <w:t>território, contribuintes e gestão fiscal</w:t>
      </w:r>
      <w:r w:rsidR="005055B4" w:rsidRPr="005055B4">
        <w:rPr>
          <w:rFonts w:ascii="Arial" w:hAnsi="Arial" w:cs="Arial"/>
          <w:sz w:val="22"/>
          <w:lang w:bidi="pt-BR"/>
        </w:rPr>
        <w:t>.</w:t>
      </w:r>
    </w:p>
    <w:p w14:paraId="4CA2E8B3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34FFEE0D" w14:textId="3152A44E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3935A0">
        <w:rPr>
          <w:rFonts w:ascii="Arial" w:hAnsi="Arial" w:cs="Arial"/>
          <w:b w:val="0"/>
          <w:sz w:val="22"/>
          <w:lang w:val="pt-BR" w:bidi="pt-BR"/>
        </w:rPr>
        <w:t xml:space="preserve">Com uma equipe altamente qualificada e tecnologia de ponta, </w:t>
      </w:r>
      <w:r w:rsidR="003225FB" w:rsidRPr="005055B4">
        <w:rPr>
          <w:rFonts w:ascii="Arial" w:hAnsi="Arial" w:cs="Arial"/>
          <w:sz w:val="22"/>
          <w:lang w:bidi="pt-BR"/>
        </w:rPr>
        <w:t>atuamos</w:t>
      </w:r>
      <w:r w:rsidR="005055B4" w:rsidRPr="005055B4">
        <w:rPr>
          <w:rFonts w:ascii="Arial" w:hAnsi="Arial" w:cs="Arial"/>
          <w:sz w:val="22"/>
          <w:lang w:bidi="pt-BR"/>
        </w:rPr>
        <w:t xml:space="preserve"> em todas as etapas:</w:t>
      </w:r>
      <w:r w:rsidR="005055B4">
        <w:rPr>
          <w:rFonts w:ascii="Arial" w:hAnsi="Arial" w:cs="Arial"/>
          <w:sz w:val="22"/>
          <w:lang w:bidi="pt-BR"/>
        </w:rPr>
        <w:t xml:space="preserve"> </w:t>
      </w:r>
      <w:r w:rsidRPr="003935A0">
        <w:rPr>
          <w:rFonts w:ascii="Arial" w:hAnsi="Arial" w:cs="Arial"/>
          <w:b w:val="0"/>
          <w:sz w:val="22"/>
          <w:lang w:val="pt-BR" w:bidi="pt-BR"/>
        </w:rPr>
        <w:t>coleta</w:t>
      </w:r>
      <w:r w:rsidR="005055B4">
        <w:rPr>
          <w:rFonts w:ascii="Arial" w:hAnsi="Arial" w:cs="Arial"/>
          <w:b w:val="0"/>
          <w:sz w:val="22"/>
          <w:lang w:val="pt-BR" w:bidi="pt-BR"/>
        </w:rPr>
        <w:t xml:space="preserve"> de dados</w:t>
      </w:r>
      <w:r w:rsidRPr="003935A0">
        <w:rPr>
          <w:rFonts w:ascii="Arial" w:hAnsi="Arial" w:cs="Arial"/>
          <w:b w:val="0"/>
          <w:sz w:val="22"/>
          <w:lang w:val="pt-BR" w:bidi="pt-BR"/>
        </w:rPr>
        <w:t xml:space="preserve">, processamento, análise e integração de informações espaciais, oferecendo produtos e serviços que vão desde </w:t>
      </w:r>
      <w:proofErr w:type="spellStart"/>
      <w:r w:rsidRPr="003935A0">
        <w:rPr>
          <w:rFonts w:ascii="Arial" w:hAnsi="Arial" w:cs="Arial"/>
          <w:b w:val="0"/>
          <w:sz w:val="22"/>
          <w:lang w:val="pt-BR" w:bidi="pt-BR"/>
        </w:rPr>
        <w:t>ortofotos</w:t>
      </w:r>
      <w:proofErr w:type="spellEnd"/>
      <w:r w:rsidRPr="003935A0">
        <w:rPr>
          <w:rFonts w:ascii="Arial" w:hAnsi="Arial" w:cs="Arial"/>
          <w:b w:val="0"/>
          <w:sz w:val="22"/>
          <w:lang w:val="pt-BR" w:bidi="pt-BR"/>
        </w:rPr>
        <w:t xml:space="preserve"> de alta resolução e nuvens de pontos 3D até plataformas digitais integradas para gestão de cadastros técnicos e fiscais.</w:t>
      </w:r>
    </w:p>
    <w:p w14:paraId="66F9272E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595C32AD" w14:textId="5C89A0D1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3935A0">
        <w:rPr>
          <w:rFonts w:ascii="Arial" w:hAnsi="Arial" w:cs="Arial"/>
          <w:b w:val="0"/>
          <w:sz w:val="22"/>
          <w:lang w:val="pt-BR" w:bidi="pt-BR"/>
        </w:rPr>
        <w:lastRenderedPageBreak/>
        <w:t>Nossa missão é modernizar e otimizar a gestão municipal, auxiliando na</w:t>
      </w:r>
      <w:r w:rsidR="00C0428C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Pr="003935A0">
        <w:rPr>
          <w:rFonts w:ascii="Arial" w:hAnsi="Arial" w:cs="Arial"/>
          <w:b w:val="0"/>
          <w:sz w:val="22"/>
          <w:lang w:val="pt-BR" w:bidi="pt-BR"/>
        </w:rPr>
        <w:t>atualização cadastral, valorização patrimonial e incremento da arrecadação tributária. Trabalhamos lado a lado com os gestores públicos para criar soluções sob medida, que gerem resultados concretos e sustentáveis.</w:t>
      </w:r>
    </w:p>
    <w:p w14:paraId="4470D1F2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4110FB67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3935A0">
        <w:rPr>
          <w:rFonts w:ascii="Arial" w:hAnsi="Arial" w:cs="Arial"/>
          <w:b w:val="0"/>
          <w:sz w:val="22"/>
          <w:lang w:val="pt-BR" w:bidi="pt-BR"/>
        </w:rPr>
        <w:t>Acreditamos que conhecimento, tecnologia e gestão eficiente são os pilares para transformar territórios e melhorar a qualidade de vida das pessoas. Por isso, unimos inovação e compromisso em cada projeto, conectando dados, pessoas e decisões de forma inteligente, segura e transparente.</w:t>
      </w:r>
    </w:p>
    <w:p w14:paraId="77DC4CB0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1907877119"/>
        <w:placeholder>
          <w:docPart w:val="2B1B0550B9BE4773BA6CABC4DA5FA3F9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89FD98" w14:textId="64777F53" w:rsidR="002C3F74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Escopo dos serviços</w:t>
          </w:r>
        </w:p>
      </w:sdtContent>
    </w:sdt>
    <w:p w14:paraId="22D134DC" w14:textId="29336910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Cobertura aerofotogramétrica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toda a área urbana (610 ha) com GSD de 10 cm;</w:t>
      </w:r>
    </w:p>
    <w:p w14:paraId="4EE5B144" w14:textId="3C8E09FA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Nuvem de pontos 3D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alta precisão, representando edificações, relevo e elementos urbanos;</w:t>
      </w:r>
    </w:p>
    <w:p w14:paraId="5CCE5345" w14:textId="0B4D034D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Levantamento fotográfico 360°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todos os lotes urbanos;</w:t>
      </w:r>
    </w:p>
    <w:p w14:paraId="725D6889" w14:textId="0CAC5BC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Geração automatizada de plantas de quadra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com detalhamento de área, largura, comprimento e numeração dos lotes;</w:t>
      </w:r>
    </w:p>
    <w:p w14:paraId="0480543F" w14:textId="1357B3FE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Atualização e vetorização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base cartográfica urbana (PECA 1:1000) e do Cadastro Técnico Imobiliário;</w:t>
      </w:r>
    </w:p>
    <w:p w14:paraId="2F12C026" w14:textId="57C65FD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Consultoria e treinamentos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para a equipe técnica municipal;</w:t>
      </w:r>
    </w:p>
    <w:p w14:paraId="7D622F05" w14:textId="57B86EA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Customização e implantação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 </w:t>
      </w:r>
      <w:proofErr w:type="spellStart"/>
      <w:r w:rsidRPr="00673E95">
        <w:rPr>
          <w:rFonts w:ascii="Arial" w:hAnsi="Arial" w:cs="Arial"/>
          <w:b w:val="0"/>
          <w:sz w:val="22"/>
          <w:lang w:val="pt-BR" w:bidi="pt-BR"/>
        </w:rPr>
        <w:t>WebGIS</w:t>
      </w:r>
      <w:proofErr w:type="spellEnd"/>
      <w:r w:rsidRPr="00673E95">
        <w:rPr>
          <w:rFonts w:ascii="Arial" w:hAnsi="Arial" w:cs="Arial"/>
          <w:b w:val="0"/>
          <w:sz w:val="22"/>
          <w:lang w:val="pt-BR" w:bidi="pt-BR"/>
        </w:rPr>
        <w:t xml:space="preserve"> SISPROM com integração a banco de dados espacial e sistema mobile;</w:t>
      </w:r>
    </w:p>
    <w:p w14:paraId="5CBE20E2" w14:textId="1D4010B2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Hospedagem e manutenção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plataforma, garantindo segurança e disponibilidade.</w:t>
      </w:r>
    </w:p>
    <w:p w14:paraId="6CBD6518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sdt>
      <w:sdtPr>
        <w:rPr>
          <w:rFonts w:ascii="Arial" w:eastAsiaTheme="minorEastAsia" w:hAnsi="Arial" w:cs="Arial"/>
          <w:b/>
          <w:sz w:val="22"/>
          <w:szCs w:val="22"/>
          <w:lang w:val="pt-BR" w:bidi="pt-BR"/>
        </w:rPr>
        <w:id w:val="-1132629028"/>
        <w:placeholder>
          <w:docPart w:val="B75DACB38A764B6DA28A67B393C787BF"/>
        </w:placeholder>
        <w15:appearance w15:val="hidden"/>
      </w:sdtPr>
      <w:sdtEndPr>
        <w:rPr>
          <w:sz w:val="24"/>
          <w:szCs w:val="24"/>
        </w:rPr>
      </w:sdtEndPr>
      <w:sdtContent>
        <w:p w14:paraId="11BF4E5E" w14:textId="2C5D6401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Responsabilidades</w:t>
          </w:r>
        </w:p>
        <w:p w14:paraId="178DAAA9" w14:textId="77777777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Por conta da contratada:</w:t>
          </w:r>
        </w:p>
        <w:p w14:paraId="2768D3F5" w14:textId="175FAFEE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Executar integralmente os serviços de aerolevantamento e tratamento de dados;</w:t>
          </w:r>
        </w:p>
        <w:p w14:paraId="183EBB2E" w14:textId="5A3E751C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Checar e/ou atualizar bancos de dados migrados e necessários para a execução dos serviços;</w:t>
          </w:r>
        </w:p>
        <w:p w14:paraId="399F932D" w14:textId="2B00BC77" w:rsidR="000F0007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Assumir responsabilidade plena pela qualidade, precisão e integridade dos trabalhos realizados.</w:t>
          </w:r>
        </w:p>
        <w:p w14:paraId="2F272FBC" w14:textId="77777777" w:rsidR="00D51A89" w:rsidRDefault="00D51A89" w:rsidP="00FA6FA7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574D42" w14:textId="006D8904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Prazo e Validade</w:t>
          </w:r>
        </w:p>
        <w:p w14:paraId="1F0E89E8" w14:textId="66FFAA51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Validade da Proposta: 60 (sessenta) dias a contar da data de sua emissão.</w:t>
          </w:r>
        </w:p>
        <w:p w14:paraId="2283C7CB" w14:textId="58E29BB5" w:rsidR="000F0007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Prazo de Execução: Conforme cronograma técnico a ser definido e acordado entre as partes após a assinatura do contrato, contemplando todas as etapas previstas neste documento.</w:t>
          </w:r>
        </w:p>
        <w:p w14:paraId="3A42A071" w14:textId="77777777" w:rsidR="00F91320" w:rsidRDefault="00F91320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6F9E9D66" w14:textId="68C1B25D" w:rsidR="008D4825" w:rsidRPr="00266B52" w:rsidRDefault="008D4825" w:rsidP="008D4825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266B52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lastRenderedPageBreak/>
            <w:t>Impacto Econômico e Aumento da Arrecadação</w:t>
          </w:r>
        </w:p>
        <w:p w14:paraId="1B91D76D" w14:textId="64AF546E" w:rsidR="008D4825" w:rsidRPr="00266B52" w:rsidRDefault="008D4825" w:rsidP="00945430">
          <w:pPr>
            <w:spacing w:line="360" w:lineRule="auto"/>
            <w:jc w:val="both"/>
            <w:rPr>
              <w:lang w:val="pt-BR" w:bidi="pt-BR"/>
            </w:rPr>
          </w:pPr>
          <w:r w:rsidRPr="008D4825">
            <w:rPr>
              <w:rFonts w:ascii="Arial" w:hAnsi="Arial" w:cs="Arial"/>
              <w:b w:val="0"/>
              <w:sz w:val="22"/>
              <w:lang w:val="pt-BR" w:bidi="pt-BR"/>
            </w:rPr>
            <w:t>O impacto esperado é expressivo: a atualização e integração do cadastro técnico imobiliário com a base tributária pode elevar significativamente a receita do IPTU, ISS e ITBI, fortalecendo o orçamento municipal e permitindo mais investimentos em infraestrutura, serviços e políticas públicas.</w:t>
          </w:r>
        </w:p>
        <w:p w14:paraId="0D341ACA" w14:textId="6B9FD8E5" w:rsidR="008D4825" w:rsidRDefault="008D4825" w:rsidP="008D4825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8D4825">
            <w:rPr>
              <w:rFonts w:ascii="Arial" w:hAnsi="Arial" w:cs="Arial"/>
              <w:b w:val="0"/>
              <w:sz w:val="22"/>
              <w:lang w:val="pt-BR" w:bidi="pt-BR"/>
            </w:rPr>
            <w:t>Com base nos dados fornecidos</w:t>
          </w:r>
          <w:r w:rsidR="00945430">
            <w:rPr>
              <w:rFonts w:ascii="Arial" w:hAnsi="Arial" w:cs="Arial"/>
              <w:b w:val="0"/>
              <w:sz w:val="22"/>
              <w:lang w:val="pt-BR" w:bidi="pt-BR"/>
            </w:rPr>
            <w:t>:</w:t>
          </w:r>
        </w:p>
        <w:p w14:paraId="6F97BAC6" w14:textId="0E951AD8" w:rsidR="00945430" w:rsidRPr="00945430" w:rsidRDefault="00945430" w:rsidP="0094543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>Base atual: 2.500 imóveis cadastrados.</w:t>
          </w:r>
        </w:p>
        <w:p w14:paraId="2AE5440E" w14:textId="42EAEAB2" w:rsidR="00945430" w:rsidRPr="00945430" w:rsidRDefault="00945430" w:rsidP="00945430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>Receita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>Própria Municipal (</w:t>
          </w:r>
          <w:r w:rsidR="00A95386" w:rsidRPr="00945430">
            <w:rPr>
              <w:rFonts w:ascii="Arial" w:hAnsi="Arial" w:cs="Arial"/>
              <w:b w:val="0"/>
              <w:sz w:val="22"/>
              <w:lang w:val="pt-BR" w:bidi="pt-BR"/>
            </w:rPr>
            <w:t>jan.</w:t>
          </w: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>–</w:t>
          </w:r>
          <w:r w:rsidR="00A95386" w:rsidRPr="00945430">
            <w:rPr>
              <w:rFonts w:ascii="Arial" w:hAnsi="Arial" w:cs="Arial"/>
              <w:b w:val="0"/>
              <w:sz w:val="22"/>
              <w:lang w:val="pt-BR" w:bidi="pt-BR"/>
            </w:rPr>
            <w:t>jul.</w:t>
          </w: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>/2025): R$ 1.315.000,00</w:t>
          </w: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br/>
            <w:t>→ Projeção anual: aproximadamente R$ 2.250.000,00.</w:t>
          </w:r>
        </w:p>
        <w:p w14:paraId="49A991C7" w14:textId="6261FE7E" w:rsidR="00945430" w:rsidRPr="00945430" w:rsidRDefault="00945430" w:rsidP="0094543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>Considerando que o IPTU representa, em média, 40% da Receita Própria, temos uma arrecadação anual estimada de R$ 900.000,00 com IPTU.</w:t>
          </w:r>
        </w:p>
        <w:p w14:paraId="3DF4381B" w14:textId="77777777" w:rsidR="00945430" w:rsidRPr="00945430" w:rsidRDefault="00945430" w:rsidP="00945430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>Potencial de incremento com o SISPROM:</w:t>
          </w:r>
        </w:p>
        <w:p w14:paraId="5D19413E" w14:textId="04AF12E7" w:rsidR="00945430" w:rsidRPr="00945430" w:rsidRDefault="00945430" w:rsidP="00945430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>Com a atualização cadastral, identificação de imóveis não registrados e correção de áreas e padrões construtivos, experiências anteriores indicam aumento de 20% a 40% na arrecadação do IPTU já no primeiro ano.</w:t>
          </w:r>
        </w:p>
        <w:p w14:paraId="2CE8D4C5" w14:textId="14C617AC" w:rsidR="00945430" w:rsidRPr="00945430" w:rsidRDefault="00945430" w:rsidP="00945430">
          <w:pPr>
            <w:numPr>
              <w:ilvl w:val="0"/>
              <w:numId w:val="12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945430">
            <w:rPr>
              <w:rFonts w:ascii="Arial" w:hAnsi="Arial" w:cs="Arial"/>
              <w:bCs/>
              <w:sz w:val="22"/>
              <w:lang w:val="pt-BR" w:bidi="pt-BR"/>
            </w:rPr>
            <w:t>20% de aumento</w:t>
          </w: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 xml:space="preserve"> → + R$ 180.000,00/ano</w:t>
          </w:r>
        </w:p>
        <w:p w14:paraId="7B375CF5" w14:textId="3B86F06D" w:rsidR="00945430" w:rsidRPr="00945430" w:rsidRDefault="00945430" w:rsidP="00945430">
          <w:pPr>
            <w:numPr>
              <w:ilvl w:val="0"/>
              <w:numId w:val="12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945430">
            <w:rPr>
              <w:rFonts w:ascii="Arial" w:hAnsi="Arial" w:cs="Arial"/>
              <w:bCs/>
              <w:sz w:val="22"/>
              <w:lang w:val="pt-BR" w:bidi="pt-BR"/>
            </w:rPr>
            <w:t>40% de aumento</w:t>
          </w: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 xml:space="preserve"> → + R$ 360.000,00/ano</w:t>
          </w:r>
        </w:p>
        <w:p w14:paraId="15F62994" w14:textId="5839DF33" w:rsidR="00945430" w:rsidRPr="00945430" w:rsidRDefault="00945430" w:rsidP="00945430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 xml:space="preserve">Além disso, ganhos adicionais com </w:t>
          </w:r>
          <w:r w:rsidRPr="00945430">
            <w:rPr>
              <w:rFonts w:ascii="Arial" w:hAnsi="Arial" w:cs="Arial"/>
              <w:bCs/>
              <w:sz w:val="22"/>
              <w:lang w:val="pt-BR" w:bidi="pt-BR"/>
            </w:rPr>
            <w:t>ISS e ITBI</w:t>
          </w: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 xml:space="preserve"> podem gerar </w:t>
          </w:r>
          <w:r w:rsidRPr="00945430">
            <w:rPr>
              <w:rFonts w:ascii="Arial" w:hAnsi="Arial" w:cs="Arial"/>
              <w:bCs/>
              <w:sz w:val="22"/>
              <w:lang w:val="pt-BR" w:bidi="pt-BR"/>
            </w:rPr>
            <w:t>R$ 1</w:t>
          </w:r>
          <w:r>
            <w:rPr>
              <w:rFonts w:ascii="Arial" w:hAnsi="Arial" w:cs="Arial"/>
              <w:bCs/>
              <w:sz w:val="22"/>
              <w:lang w:val="pt-BR" w:bidi="pt-BR"/>
            </w:rPr>
            <w:t>30</w:t>
          </w:r>
          <w:r w:rsidRPr="00945430">
            <w:rPr>
              <w:rFonts w:ascii="Arial" w:hAnsi="Arial" w:cs="Arial"/>
              <w:bCs/>
              <w:sz w:val="22"/>
              <w:lang w:val="pt-BR" w:bidi="pt-BR"/>
            </w:rPr>
            <w:t>.000,00 a R$ 1</w:t>
          </w:r>
          <w:r>
            <w:rPr>
              <w:rFonts w:ascii="Arial" w:hAnsi="Arial" w:cs="Arial"/>
              <w:bCs/>
              <w:sz w:val="22"/>
              <w:lang w:val="pt-BR" w:bidi="pt-BR"/>
            </w:rPr>
            <w:t>8</w:t>
          </w:r>
          <w:r w:rsidRPr="00945430">
            <w:rPr>
              <w:rFonts w:ascii="Arial" w:hAnsi="Arial" w:cs="Arial"/>
              <w:bCs/>
              <w:sz w:val="22"/>
              <w:lang w:val="pt-BR" w:bidi="pt-BR"/>
            </w:rPr>
            <w:t>0.000,00 extras</w:t>
          </w:r>
          <w:r w:rsidRPr="00945430">
            <w:rPr>
              <w:rFonts w:ascii="Arial" w:hAnsi="Arial" w:cs="Arial"/>
              <w:b w:val="0"/>
              <w:sz w:val="22"/>
              <w:lang w:val="pt-BR" w:bidi="pt-BR"/>
            </w:rPr>
            <w:t xml:space="preserve"> ao ano.</w:t>
          </w:r>
        </w:p>
        <w:p w14:paraId="44244154" w14:textId="6BB9D8B5" w:rsidR="008D4825" w:rsidRDefault="008D4825" w:rsidP="008D4825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7BFA1F7C" w14:textId="53BB872C" w:rsidR="008D4825" w:rsidRPr="008D4825" w:rsidRDefault="00FA6FA7" w:rsidP="008D4825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bCs/>
              <w:noProof/>
              <w:sz w:val="24"/>
              <w:szCs w:val="24"/>
              <w:lang w:val="pt-BR" w:bidi="pt-BR"/>
            </w:rPr>
            <w:drawing>
              <wp:anchor distT="0" distB="0" distL="114300" distR="114300" simplePos="0" relativeHeight="251666432" behindDoc="1" locked="0" layoutInCell="1" allowOverlap="1" wp14:anchorId="73964F88" wp14:editId="45C0D2EA">
                <wp:simplePos x="0" y="0"/>
                <wp:positionH relativeFrom="margin">
                  <wp:align>center</wp:align>
                </wp:positionH>
                <wp:positionV relativeFrom="paragraph">
                  <wp:posOffset>151130</wp:posOffset>
                </wp:positionV>
                <wp:extent cx="4917600" cy="3420000"/>
                <wp:effectExtent l="0" t="0" r="0" b="9525"/>
                <wp:wrapNone/>
                <wp:docPr id="1486930831" name="Imagem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6930831" name="Imagem 1486930831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17600" cy="342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D463BDD" w14:textId="77777777" w:rsidR="00F8308C" w:rsidRDefault="008D4825" w:rsidP="008D4825">
          <w:pPr>
            <w:pStyle w:val="Ttulo2"/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 xml:space="preserve">             </w:t>
          </w:r>
        </w:p>
        <w:p w14:paraId="038D6F85" w14:textId="7629664B" w:rsidR="008D4825" w:rsidRPr="003935A0" w:rsidRDefault="008D4825" w:rsidP="008D4825">
          <w:pPr>
            <w:pStyle w:val="Ttulo2"/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 xml:space="preserve">                </w:t>
          </w:r>
        </w:p>
        <w:p w14:paraId="322D0108" w14:textId="77777777" w:rsidR="008D4825" w:rsidRDefault="008D4825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6ED17F5E" w14:textId="77777777" w:rsidR="00FA6FA7" w:rsidRDefault="00FA6FA7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631115EF" w14:textId="77777777" w:rsidR="00FA6FA7" w:rsidRDefault="00FA6FA7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44EF0AF2" w14:textId="77777777" w:rsidR="00FA6FA7" w:rsidRDefault="00FA6FA7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69ED5BB6" w14:textId="77777777" w:rsidR="00D51A89" w:rsidRDefault="00D51A89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3F3421C3" w14:textId="77777777" w:rsidR="00D51A89" w:rsidRDefault="00D51A89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75A81DE3" w14:textId="77777777" w:rsidR="00D51A89" w:rsidRDefault="00D51A89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3C272E8" w14:textId="77777777" w:rsidR="00D51A89" w:rsidRDefault="00D51A89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2A099D11" w14:textId="77777777" w:rsidR="00D51A89" w:rsidRDefault="00D51A89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2F2BFA0F" w14:textId="77777777" w:rsidR="008D4825" w:rsidRPr="003935A0" w:rsidRDefault="008D4825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46F87AB4" w14:textId="32AC3E84" w:rsidR="000F0007" w:rsidRDefault="003935A0" w:rsidP="008D4825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lastRenderedPageBreak/>
            <w:t>Proposta Financeira</w:t>
          </w:r>
        </w:p>
        <w:p w14:paraId="3BDB3E9A" w14:textId="26B5E896" w:rsidR="00A531AC" w:rsidRPr="00A531AC" w:rsidRDefault="00A531AC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A531AC">
            <w:rPr>
              <w:rFonts w:ascii="Arial" w:hAnsi="Arial" w:cs="Arial"/>
              <w:b w:val="0"/>
              <w:sz w:val="22"/>
              <w:lang w:val="pt-BR" w:bidi="pt-BR"/>
            </w:rPr>
            <w:t>Proposta detalhada para execução dos serviços de aerolevantamento, georreferenciamento e modernização do cadastro técnico municipal.</w:t>
          </w:r>
        </w:p>
        <w:tbl>
          <w:tblPr>
            <w:tblStyle w:val="SombreamentoClaro-nfase1"/>
            <w:tblW w:w="0" w:type="auto"/>
            <w:tblLook w:val="04A0" w:firstRow="1" w:lastRow="0" w:firstColumn="1" w:lastColumn="0" w:noHBand="0" w:noVBand="1"/>
          </w:tblPr>
          <w:tblGrid>
            <w:gridCol w:w="1577"/>
            <w:gridCol w:w="2018"/>
            <w:gridCol w:w="1577"/>
            <w:gridCol w:w="1577"/>
            <w:gridCol w:w="1580"/>
            <w:gridCol w:w="1577"/>
          </w:tblGrid>
          <w:tr w:rsidR="00A531AC" w14:paraId="7F8ABF1A" w14:textId="77777777" w:rsidTr="00EC3463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1B203DF3" w14:textId="77777777" w:rsidR="00A531AC" w:rsidRDefault="00A531AC" w:rsidP="00570D30">
                <w:r>
                  <w:rPr>
                    <w:sz w:val="20"/>
                  </w:rPr>
                  <w:t>Item</w:t>
                </w:r>
              </w:p>
            </w:tc>
            <w:tc>
              <w:tcPr>
                <w:tcW w:w="2018" w:type="dxa"/>
              </w:tcPr>
              <w:p w14:paraId="3EF56673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Descrição</w:t>
                </w:r>
                <w:proofErr w:type="spellEnd"/>
              </w:p>
            </w:tc>
            <w:tc>
              <w:tcPr>
                <w:tcW w:w="1577" w:type="dxa"/>
              </w:tcPr>
              <w:p w14:paraId="67681514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Unidade</w:t>
                </w:r>
                <w:proofErr w:type="spellEnd"/>
              </w:p>
            </w:tc>
            <w:tc>
              <w:tcPr>
                <w:tcW w:w="1577" w:type="dxa"/>
              </w:tcPr>
              <w:p w14:paraId="1EFD8F2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Quantidade</w:t>
                </w:r>
                <w:proofErr w:type="spellEnd"/>
              </w:p>
            </w:tc>
            <w:tc>
              <w:tcPr>
                <w:tcW w:w="1580" w:type="dxa"/>
              </w:tcPr>
              <w:p w14:paraId="0069EB25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Valor </w:t>
                </w:r>
                <w:proofErr w:type="spellStart"/>
                <w:r>
                  <w:rPr>
                    <w:sz w:val="20"/>
                  </w:rPr>
                  <w:t>Unitário</w:t>
                </w:r>
                <w:proofErr w:type="spellEnd"/>
                <w:r>
                  <w:rPr>
                    <w:sz w:val="20"/>
                  </w:rPr>
                  <w:t xml:space="preserve"> (R$)</w:t>
                </w:r>
              </w:p>
            </w:tc>
            <w:tc>
              <w:tcPr>
                <w:tcW w:w="1577" w:type="dxa"/>
              </w:tcPr>
              <w:p w14:paraId="7A6E965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Valor Total (R$)</w:t>
                </w:r>
              </w:p>
            </w:tc>
          </w:tr>
          <w:tr w:rsidR="00A531AC" w14:paraId="14F1D45B" w14:textId="77777777" w:rsidTr="00EC3463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123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08D250E5" w14:textId="77777777" w:rsidR="00A531AC" w:rsidRDefault="00A531AC" w:rsidP="00570D30"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2018" w:type="dxa"/>
              </w:tcPr>
              <w:p w14:paraId="07760BD4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Cobertura aerofotogramétrica urbana (GSD 10 cm ou melhor, PECA 1:1000)</w:t>
                </w:r>
              </w:p>
            </w:tc>
            <w:tc>
              <w:tcPr>
                <w:tcW w:w="1577" w:type="dxa"/>
              </w:tcPr>
              <w:p w14:paraId="56B0850D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4CED3709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610</w:t>
                </w:r>
              </w:p>
            </w:tc>
            <w:tc>
              <w:tcPr>
                <w:tcW w:w="1580" w:type="dxa"/>
              </w:tcPr>
              <w:p w14:paraId="43654303" w14:textId="118FEB9A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66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70</w:t>
                </w:r>
              </w:p>
            </w:tc>
            <w:tc>
              <w:tcPr>
                <w:tcW w:w="1577" w:type="dxa"/>
              </w:tcPr>
              <w:p w14:paraId="1EC8B5C4" w14:textId="47D2A63A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40</w:t>
                </w:r>
                <w:r w:rsidR="005E32F2">
                  <w:rPr>
                    <w:sz w:val="20"/>
                  </w:rPr>
                  <w:t>.</w:t>
                </w:r>
                <w:r>
                  <w:rPr>
                    <w:sz w:val="20"/>
                  </w:rPr>
                  <w:t>687</w:t>
                </w:r>
                <w:r w:rsidR="005E32F2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00</w:t>
                </w:r>
              </w:p>
            </w:tc>
          </w:tr>
          <w:tr w:rsidR="00A531AC" w14:paraId="0AA65124" w14:textId="77777777" w:rsidTr="00EC3463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1C6C6AB9" w14:textId="77777777" w:rsidR="00A531AC" w:rsidRDefault="00A531AC" w:rsidP="00570D30">
                <w:r>
                  <w:rPr>
                    <w:sz w:val="20"/>
                  </w:rPr>
                  <w:t>2</w:t>
                </w:r>
              </w:p>
            </w:tc>
            <w:tc>
              <w:tcPr>
                <w:tcW w:w="2018" w:type="dxa"/>
              </w:tcPr>
              <w:p w14:paraId="0646EF83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Nuvem de pontos tridimensional de alta precisão</w:t>
                </w:r>
              </w:p>
            </w:tc>
            <w:tc>
              <w:tcPr>
                <w:tcW w:w="1577" w:type="dxa"/>
              </w:tcPr>
              <w:p w14:paraId="6A5F1FD2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5E54B412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610</w:t>
                </w:r>
              </w:p>
            </w:tc>
            <w:tc>
              <w:tcPr>
                <w:tcW w:w="1580" w:type="dxa"/>
              </w:tcPr>
              <w:p w14:paraId="728D0F3F" w14:textId="7173359E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36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40</w:t>
                </w:r>
              </w:p>
            </w:tc>
            <w:tc>
              <w:tcPr>
                <w:tcW w:w="1577" w:type="dxa"/>
              </w:tcPr>
              <w:p w14:paraId="288ED5A1" w14:textId="0C30A01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22</w:t>
                </w:r>
                <w:r w:rsidR="005E32F2">
                  <w:rPr>
                    <w:sz w:val="20"/>
                  </w:rPr>
                  <w:t>.</w:t>
                </w:r>
                <w:r>
                  <w:rPr>
                    <w:sz w:val="20"/>
                  </w:rPr>
                  <w:t>204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00</w:t>
                </w:r>
              </w:p>
            </w:tc>
          </w:tr>
          <w:tr w:rsidR="00A531AC" w14:paraId="3BB723A5" w14:textId="77777777" w:rsidTr="00EC3463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74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298388C7" w14:textId="77777777" w:rsidR="00A531AC" w:rsidRDefault="00A531AC" w:rsidP="00570D30">
                <w:r>
                  <w:rPr>
                    <w:sz w:val="20"/>
                  </w:rPr>
                  <w:t>3</w:t>
                </w:r>
              </w:p>
            </w:tc>
            <w:tc>
              <w:tcPr>
                <w:tcW w:w="2018" w:type="dxa"/>
              </w:tcPr>
              <w:p w14:paraId="362304B3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Levantamento fotográfico 360° dos lotes urbanos</w:t>
                </w:r>
              </w:p>
            </w:tc>
            <w:tc>
              <w:tcPr>
                <w:tcW w:w="1577" w:type="dxa"/>
              </w:tcPr>
              <w:p w14:paraId="787808A9" w14:textId="269B150F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2FF14018" w14:textId="77215C6A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</w:t>
                </w:r>
                <w:r w:rsidR="00C0428C">
                  <w:rPr>
                    <w:sz w:val="20"/>
                  </w:rPr>
                  <w:t>.</w:t>
                </w:r>
                <w:r>
                  <w:rPr>
                    <w:sz w:val="20"/>
                  </w:rPr>
                  <w:t>500</w:t>
                </w:r>
              </w:p>
            </w:tc>
            <w:tc>
              <w:tcPr>
                <w:tcW w:w="1580" w:type="dxa"/>
              </w:tcPr>
              <w:p w14:paraId="5534A691" w14:textId="306F9897" w:rsidR="00A531AC" w:rsidRDefault="00D4419D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12</w:t>
                </w:r>
                <w:r w:rsidR="00EC3463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87</w:t>
                </w:r>
              </w:p>
            </w:tc>
            <w:tc>
              <w:tcPr>
                <w:tcW w:w="1577" w:type="dxa"/>
              </w:tcPr>
              <w:p w14:paraId="5FE6FE50" w14:textId="44C58235" w:rsidR="00EC3463" w:rsidRPr="00EC3463" w:rsidRDefault="00D4419D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>32</w:t>
                </w:r>
                <w:r w:rsidR="00EC3463">
                  <w:rPr>
                    <w:sz w:val="20"/>
                  </w:rPr>
                  <w:t>.</w:t>
                </w:r>
                <w:r>
                  <w:rPr>
                    <w:sz w:val="20"/>
                  </w:rPr>
                  <w:t>175</w:t>
                </w:r>
                <w:r w:rsidR="00EC3463">
                  <w:rPr>
                    <w:sz w:val="20"/>
                  </w:rPr>
                  <w:t>0,00</w:t>
                </w:r>
              </w:p>
            </w:tc>
          </w:tr>
          <w:tr w:rsidR="00A531AC" w14:paraId="1E8477CE" w14:textId="77777777" w:rsidTr="00EC3463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7BDF4FF2" w14:textId="77777777" w:rsidR="00A531AC" w:rsidRDefault="00A531AC" w:rsidP="00570D30">
                <w:r>
                  <w:rPr>
                    <w:sz w:val="20"/>
                  </w:rPr>
                  <w:t>4</w:t>
                </w:r>
              </w:p>
            </w:tc>
            <w:tc>
              <w:tcPr>
                <w:tcW w:w="2018" w:type="dxa"/>
              </w:tcPr>
              <w:p w14:paraId="410B0368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Plantas de quadra automatizadas com dados métricos</w:t>
                </w:r>
              </w:p>
            </w:tc>
            <w:tc>
              <w:tcPr>
                <w:tcW w:w="1577" w:type="dxa"/>
              </w:tcPr>
              <w:p w14:paraId="5E8E766F" w14:textId="6E52F6AD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1A626F5F" w14:textId="55E34B7D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</w:t>
                </w:r>
                <w:r w:rsidR="00C0428C">
                  <w:rPr>
                    <w:sz w:val="20"/>
                  </w:rPr>
                  <w:t>.</w:t>
                </w:r>
                <w:r>
                  <w:rPr>
                    <w:sz w:val="20"/>
                  </w:rPr>
                  <w:t>500</w:t>
                </w:r>
              </w:p>
            </w:tc>
            <w:tc>
              <w:tcPr>
                <w:tcW w:w="1580" w:type="dxa"/>
              </w:tcPr>
              <w:p w14:paraId="4D574A54" w14:textId="1960AAAE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17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58</w:t>
                </w:r>
              </w:p>
            </w:tc>
            <w:tc>
              <w:tcPr>
                <w:tcW w:w="1577" w:type="dxa"/>
              </w:tcPr>
              <w:p w14:paraId="28CB68E9" w14:textId="6FBF1278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43</w:t>
                </w:r>
                <w:r w:rsidR="00C0428C">
                  <w:rPr>
                    <w:sz w:val="20"/>
                  </w:rPr>
                  <w:t>.</w:t>
                </w:r>
                <w:r>
                  <w:rPr>
                    <w:sz w:val="20"/>
                  </w:rPr>
                  <w:t>950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00</w:t>
                </w:r>
              </w:p>
            </w:tc>
          </w:tr>
          <w:tr w:rsidR="00A531AC" w14:paraId="164A8285" w14:textId="77777777" w:rsidTr="00EC3463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5AF4E669" w14:textId="77777777" w:rsidR="00A531AC" w:rsidRDefault="00A531AC" w:rsidP="00570D30">
                <w:r>
                  <w:rPr>
                    <w:sz w:val="20"/>
                  </w:rPr>
                  <w:t>5</w:t>
                </w:r>
              </w:p>
            </w:tc>
            <w:tc>
              <w:tcPr>
                <w:tcW w:w="2018" w:type="dxa"/>
              </w:tcPr>
              <w:p w14:paraId="00383C6A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Atualização e vetorização da base cartográfica e cadastro técnico</w:t>
                </w:r>
              </w:p>
            </w:tc>
            <w:tc>
              <w:tcPr>
                <w:tcW w:w="1577" w:type="dxa"/>
              </w:tcPr>
              <w:p w14:paraId="08726210" w14:textId="6EE1FACF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2728B218" w14:textId="0BD3D35B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</w:t>
                </w:r>
                <w:r w:rsidR="00C0428C">
                  <w:rPr>
                    <w:sz w:val="20"/>
                  </w:rPr>
                  <w:t>.</w:t>
                </w:r>
                <w:r>
                  <w:rPr>
                    <w:sz w:val="20"/>
                  </w:rPr>
                  <w:t>500</w:t>
                </w:r>
              </w:p>
            </w:tc>
            <w:tc>
              <w:tcPr>
                <w:tcW w:w="1580" w:type="dxa"/>
              </w:tcPr>
              <w:p w14:paraId="5F450000" w14:textId="70E8E950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26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10</w:t>
                </w:r>
              </w:p>
            </w:tc>
            <w:tc>
              <w:tcPr>
                <w:tcW w:w="1577" w:type="dxa"/>
              </w:tcPr>
              <w:p w14:paraId="751DE0EB" w14:textId="091ABC5C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65</w:t>
                </w:r>
                <w:r w:rsidR="00C0428C">
                  <w:rPr>
                    <w:sz w:val="20"/>
                  </w:rPr>
                  <w:t>.</w:t>
                </w:r>
                <w:r>
                  <w:rPr>
                    <w:sz w:val="20"/>
                  </w:rPr>
                  <w:t>250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00</w:t>
                </w:r>
              </w:p>
            </w:tc>
          </w:tr>
          <w:tr w:rsidR="00EC3463" w14:paraId="1949AA62" w14:textId="77777777" w:rsidTr="00EC3463">
            <w:trPr>
              <w:trHeight w:val="74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437DF891" w14:textId="27803C2C" w:rsidR="00EC3463" w:rsidRDefault="00EC3463" w:rsidP="00570D30">
                <w:r>
                  <w:rPr>
                    <w:sz w:val="20"/>
                  </w:rPr>
                  <w:t>6</w:t>
                </w:r>
              </w:p>
            </w:tc>
            <w:tc>
              <w:tcPr>
                <w:tcW w:w="2018" w:type="dxa"/>
              </w:tcPr>
              <w:p w14:paraId="52B59AC2" w14:textId="23E16688" w:rsidR="00EC3463" w:rsidRPr="00266B52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>
                  <w:rPr>
                    <w:sz w:val="20"/>
                  </w:rPr>
                  <w:t xml:space="preserve">Consultoria e </w:t>
                </w:r>
                <w:proofErr w:type="spellStart"/>
                <w:r>
                  <w:rPr>
                    <w:sz w:val="20"/>
                  </w:rPr>
                  <w:t>treinamentos</w:t>
                </w:r>
                <w:proofErr w:type="spellEnd"/>
              </w:p>
            </w:tc>
            <w:tc>
              <w:tcPr>
                <w:tcW w:w="1577" w:type="dxa"/>
              </w:tcPr>
              <w:p w14:paraId="1BFED447" w14:textId="0F497491" w:rsidR="00EC3463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Hora</w:t>
                </w:r>
              </w:p>
            </w:tc>
            <w:tc>
              <w:tcPr>
                <w:tcW w:w="1577" w:type="dxa"/>
              </w:tcPr>
              <w:p w14:paraId="1A226C6E" w14:textId="5C5ADB44" w:rsidR="00EC3463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90</w:t>
                </w:r>
              </w:p>
            </w:tc>
            <w:tc>
              <w:tcPr>
                <w:tcW w:w="1580" w:type="dxa"/>
              </w:tcPr>
              <w:p w14:paraId="35A67A20" w14:textId="57CFC43D" w:rsidR="00EC3463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</w:t>
                </w:r>
                <w:r w:rsidR="00D4419D">
                  <w:rPr>
                    <w:sz w:val="20"/>
                  </w:rPr>
                  <w:t>8</w:t>
                </w:r>
                <w:r>
                  <w:rPr>
                    <w:sz w:val="20"/>
                  </w:rPr>
                  <w:t>0,00</w:t>
                </w:r>
              </w:p>
            </w:tc>
            <w:tc>
              <w:tcPr>
                <w:tcW w:w="1577" w:type="dxa"/>
              </w:tcPr>
              <w:p w14:paraId="4EA7E003" w14:textId="317C147A" w:rsidR="00EC3463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</w:t>
                </w:r>
                <w:r w:rsidR="00D4419D">
                  <w:rPr>
                    <w:sz w:val="20"/>
                  </w:rPr>
                  <w:t>6</w:t>
                </w:r>
                <w:r>
                  <w:rPr>
                    <w:sz w:val="20"/>
                  </w:rPr>
                  <w:t>.</w:t>
                </w:r>
                <w:r w:rsidR="00D4419D">
                  <w:rPr>
                    <w:sz w:val="20"/>
                  </w:rPr>
                  <w:t>2</w:t>
                </w:r>
                <w:r>
                  <w:rPr>
                    <w:sz w:val="20"/>
                  </w:rPr>
                  <w:t>00,00</w:t>
                </w:r>
              </w:p>
            </w:tc>
          </w:tr>
          <w:tr w:rsidR="00EC3463" w14:paraId="4643D78B" w14:textId="77777777" w:rsidTr="00EC3463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3A1A3C88" w14:textId="43AAEB1D" w:rsidR="00EC3463" w:rsidRDefault="00EC3463" w:rsidP="00570D30">
                <w:r>
                  <w:rPr>
                    <w:sz w:val="20"/>
                  </w:rPr>
                  <w:t>7</w:t>
                </w:r>
              </w:p>
            </w:tc>
            <w:tc>
              <w:tcPr>
                <w:tcW w:w="2018" w:type="dxa"/>
              </w:tcPr>
              <w:p w14:paraId="1B90F976" w14:textId="62A09C0C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266B52">
                  <w:rPr>
                    <w:sz w:val="20"/>
                    <w:lang w:val="pt-BR"/>
                  </w:rPr>
                  <w:t>Customização e implantação de plataforma Web + mobile</w:t>
                </w:r>
              </w:p>
            </w:tc>
            <w:tc>
              <w:tcPr>
                <w:tcW w:w="1577" w:type="dxa"/>
              </w:tcPr>
              <w:p w14:paraId="23BEE55B" w14:textId="03234246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Sistema</w:t>
                </w:r>
              </w:p>
            </w:tc>
            <w:tc>
              <w:tcPr>
                <w:tcW w:w="1577" w:type="dxa"/>
              </w:tcPr>
              <w:p w14:paraId="6D71A474" w14:textId="1E75AB5B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1580" w:type="dxa"/>
              </w:tcPr>
              <w:p w14:paraId="3BBEF286" w14:textId="155688A9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20.000,00</w:t>
                </w:r>
              </w:p>
            </w:tc>
            <w:tc>
              <w:tcPr>
                <w:tcW w:w="1577" w:type="dxa"/>
              </w:tcPr>
              <w:p w14:paraId="276AC63D" w14:textId="39A28285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20.000,00</w:t>
                </w:r>
              </w:p>
            </w:tc>
          </w:tr>
          <w:tr w:rsidR="00EC3463" w14:paraId="079F2167" w14:textId="77777777" w:rsidTr="00EC3463">
            <w:trPr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33B0D0FB" w14:textId="25778A87" w:rsidR="00EC3463" w:rsidRDefault="00EC3463" w:rsidP="00570D30">
                <w:r>
                  <w:rPr>
                    <w:sz w:val="20"/>
                  </w:rPr>
                  <w:t>8</w:t>
                </w:r>
              </w:p>
            </w:tc>
            <w:tc>
              <w:tcPr>
                <w:tcW w:w="2018" w:type="dxa"/>
              </w:tcPr>
              <w:p w14:paraId="214DECBA" w14:textId="5AA704B4" w:rsidR="00EC3463" w:rsidRPr="00266B52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proofErr w:type="spellStart"/>
                <w:r>
                  <w:rPr>
                    <w:sz w:val="20"/>
                  </w:rPr>
                  <w:t>Hospedagem</w:t>
                </w:r>
                <w:proofErr w:type="spellEnd"/>
                <w:r>
                  <w:rPr>
                    <w:sz w:val="20"/>
                  </w:rPr>
                  <w:t xml:space="preserve"> da </w:t>
                </w:r>
                <w:proofErr w:type="spellStart"/>
                <w:r>
                  <w:rPr>
                    <w:sz w:val="20"/>
                  </w:rPr>
                  <w:t>plataforma</w:t>
                </w:r>
                <w:proofErr w:type="spellEnd"/>
                <w:r>
                  <w:rPr>
                    <w:sz w:val="20"/>
                  </w:rPr>
                  <w:t xml:space="preserve"> </w:t>
                </w:r>
                <w:proofErr w:type="spellStart"/>
                <w:r>
                  <w:rPr>
                    <w:sz w:val="20"/>
                  </w:rPr>
                  <w:t>WebGis</w:t>
                </w:r>
                <w:proofErr w:type="spellEnd"/>
              </w:p>
            </w:tc>
            <w:tc>
              <w:tcPr>
                <w:tcW w:w="1577" w:type="dxa"/>
              </w:tcPr>
              <w:p w14:paraId="457F503F" w14:textId="58433C1F" w:rsidR="00EC3463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mês</w:t>
                </w:r>
                <w:proofErr w:type="spellEnd"/>
              </w:p>
            </w:tc>
            <w:tc>
              <w:tcPr>
                <w:tcW w:w="1577" w:type="dxa"/>
              </w:tcPr>
              <w:p w14:paraId="40364EF6" w14:textId="41164B2E" w:rsidR="00EC3463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12</w:t>
                </w:r>
              </w:p>
            </w:tc>
            <w:tc>
              <w:tcPr>
                <w:tcW w:w="1580" w:type="dxa"/>
              </w:tcPr>
              <w:p w14:paraId="7E80178B" w14:textId="663F066D" w:rsidR="00EC3463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7.500,00</w:t>
                </w:r>
              </w:p>
            </w:tc>
            <w:tc>
              <w:tcPr>
                <w:tcW w:w="1577" w:type="dxa"/>
              </w:tcPr>
              <w:p w14:paraId="13142A15" w14:textId="13815904" w:rsidR="00EC3463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90.000,00</w:t>
                </w:r>
              </w:p>
            </w:tc>
          </w:tr>
          <w:tr w:rsidR="00EC3463" w14:paraId="1BA06789" w14:textId="77777777" w:rsidTr="00EC3463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577" w:type="dxa"/>
              </w:tcPr>
              <w:p w14:paraId="7ED1219D" w14:textId="20D59F03" w:rsidR="00EC3463" w:rsidRDefault="00EC3463" w:rsidP="00570D30">
                <w:r>
                  <w:rPr>
                    <w:sz w:val="20"/>
                  </w:rPr>
                  <w:t>TOTAL GERAL</w:t>
                </w:r>
              </w:p>
            </w:tc>
            <w:tc>
              <w:tcPr>
                <w:tcW w:w="2018" w:type="dxa"/>
              </w:tcPr>
              <w:p w14:paraId="380382E4" w14:textId="64A1E49A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D4419D">
                  <w:rPr>
                    <w:sz w:val="20"/>
                  </w:rPr>
                  <w:t>330.466,00</w:t>
                </w:r>
              </w:p>
            </w:tc>
            <w:tc>
              <w:tcPr>
                <w:tcW w:w="1577" w:type="dxa"/>
              </w:tcPr>
              <w:p w14:paraId="79C12C3B" w14:textId="39E9348A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  <w:tc>
              <w:tcPr>
                <w:tcW w:w="1577" w:type="dxa"/>
              </w:tcPr>
              <w:p w14:paraId="02CAD79C" w14:textId="42917172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  <w:tc>
              <w:tcPr>
                <w:tcW w:w="1580" w:type="dxa"/>
              </w:tcPr>
              <w:p w14:paraId="3ABE3F08" w14:textId="60B9EEB0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  <w:tc>
              <w:tcPr>
                <w:tcW w:w="1577" w:type="dxa"/>
              </w:tcPr>
              <w:p w14:paraId="2F84FB10" w14:textId="5806D2B1" w:rsidR="00EC3463" w:rsidRDefault="00EC3463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EC3463" w14:paraId="051519C1" w14:textId="77777777" w:rsidTr="00EC3463">
            <w:trPr>
              <w:trHeight w:val="241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8329" w:type="dxa"/>
                <w:gridSpan w:val="5"/>
              </w:tcPr>
              <w:p w14:paraId="73B0BA9F" w14:textId="658619AA" w:rsidR="00EC3463" w:rsidRDefault="00EC3463" w:rsidP="00570D30"/>
            </w:tc>
            <w:tc>
              <w:tcPr>
                <w:tcW w:w="1577" w:type="dxa"/>
              </w:tcPr>
              <w:p w14:paraId="5DF46D61" w14:textId="0AFEA17E" w:rsidR="00EC3463" w:rsidRDefault="00EC3463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</w:tbl>
        <w:p w14:paraId="1589A9BA" w14:textId="77777777" w:rsidR="00A531AC" w:rsidRDefault="00A531AC" w:rsidP="00A531AC"/>
        <w:p w14:paraId="213E3D81" w14:textId="0165B6CC" w:rsidR="003225FB" w:rsidRPr="00A60939" w:rsidRDefault="00266B52" w:rsidP="00266B52">
          <w:pPr>
            <w:pStyle w:val="Ttulo2"/>
            <w:numPr>
              <w:ilvl w:val="0"/>
              <w:numId w:val="1"/>
            </w:numPr>
            <w:spacing w:line="360" w:lineRule="auto"/>
            <w:ind w:left="644"/>
            <w:jc w:val="both"/>
            <w:rPr>
              <w:rFonts w:ascii="Arial" w:hAnsi="Arial" w:cs="Arial"/>
              <w:bCs/>
              <w:sz w:val="22"/>
              <w:lang w:val="pt-BR" w:bidi="pt-BR"/>
            </w:rPr>
          </w:pPr>
          <w:r w:rsidRPr="00A60939">
            <w:rPr>
              <w:rFonts w:ascii="Arial" w:eastAsiaTheme="minorEastAsia" w:hAnsi="Arial" w:cs="Arial"/>
              <w:b/>
              <w:bCs/>
              <w:sz w:val="24"/>
              <w:szCs w:val="24"/>
              <w:lang w:bidi="pt-BR"/>
            </w:rPr>
            <w:t>Cronograma de Execução e Condições de Pagamento</w:t>
          </w:r>
        </w:p>
        <w:p w14:paraId="117BF432" w14:textId="1A384A98" w:rsidR="00266B52" w:rsidRDefault="00266B52" w:rsidP="00266B52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Etapa 1 – Georreferenciamento e Processamento Inicial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Georreferenciamento dos pontos de controle, execução dos voos e processamento do </w:t>
          </w:r>
        </w:p>
        <w:p w14:paraId="6905DCCA" w14:textId="2BA88362" w:rsidR="00266B52" w:rsidRPr="00266B52" w:rsidRDefault="00266B52" w:rsidP="00266B52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material coletado.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Prazo: 30 dias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Pagamento: 30% do valor total do contrato</w:t>
          </w:r>
        </w:p>
        <w:p w14:paraId="52C2ED53" w14:textId="77777777" w:rsidR="00266B52" w:rsidRDefault="00266B52" w:rsidP="00266B52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Etapa 2 – Vetorização e Implantação do Sistema </w:t>
          </w:r>
          <w:proofErr w:type="spellStart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Vetorização das quadras, estruturação e reclassificação do padrão construtivo, além da 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</w:t>
          </w:r>
        </w:p>
        <w:p w14:paraId="20F42B4B" w14:textId="38B22EB0" w:rsidR="00266B52" w:rsidRPr="00266B52" w:rsidRDefault="00266B52" w:rsidP="00266B52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implantação do sistema </w:t>
          </w:r>
          <w:proofErr w:type="spellStart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 online.</w:t>
          </w:r>
        </w:p>
        <w:p w14:paraId="220B2D0F" w14:textId="23CD68C0" w:rsidR="00CE50B7" w:rsidRPr="00A60939" w:rsidRDefault="00266B52" w:rsidP="00CE50B7">
          <w:pPr>
            <w:pStyle w:val="PargrafodaLista"/>
            <w:numPr>
              <w:ilvl w:val="0"/>
              <w:numId w:val="6"/>
            </w:numPr>
            <w:spacing w:line="360" w:lineRule="auto"/>
            <w:rPr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lastRenderedPageBreak/>
            <w:t>Etapa 3 – Consultoria e Treinamentos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 w:rsidR="00A60939" w:rsidRPr="00A60939"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Realização de consultoria técnica especializada e treinamentos para a equipe municipal.</w:t>
          </w:r>
        </w:p>
        <w:p w14:paraId="48743731" w14:textId="025C664D" w:rsidR="00CE50B7" w:rsidRDefault="00CE50B7" w:rsidP="00CE50B7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F9132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Contato</w:t>
          </w:r>
        </w:p>
        <w:p w14:paraId="786E8529" w14:textId="77777777" w:rsidR="00C5319F" w:rsidRDefault="00C5319F" w:rsidP="00C5319F">
          <w:pPr>
            <w:rPr>
              <w:lang w:val="pt-BR" w:bidi="pt-BR"/>
            </w:rPr>
          </w:pPr>
        </w:p>
        <w:p w14:paraId="2A7F5ADB" w14:textId="77777777" w:rsidR="00C5319F" w:rsidRPr="00C5319F" w:rsidRDefault="00C5319F" w:rsidP="00C5319F">
          <w:pPr>
            <w:rPr>
              <w:lang w:val="pt-BR" w:bidi="pt-BR"/>
            </w:rPr>
          </w:pPr>
        </w:p>
        <w:p w14:paraId="2D76334F" w14:textId="71CCEAD9" w:rsidR="00CE50B7" w:rsidRPr="003935A0" w:rsidRDefault="00C5319F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Arial" w:hAnsi="Arial" w:cs="Arial"/>
              <w:b w:val="0"/>
              <w:sz w:val="22"/>
            </w:rPr>
            <w:t>SISPROM</w:t>
          </w:r>
          <w:r>
            <w:rPr>
              <w:rFonts w:ascii="Arial" w:hAnsi="Arial" w:cs="Arial"/>
              <w:b w:val="0"/>
              <w:sz w:val="22"/>
            </w:rPr>
            <w:t xml:space="preserve"> </w:t>
          </w:r>
          <w:r w:rsidRPr="003935A0">
            <w:rPr>
              <w:rFonts w:ascii="Arial" w:hAnsi="Arial" w:cs="Arial"/>
              <w:b w:val="0"/>
              <w:sz w:val="22"/>
            </w:rPr>
            <w:t>– Tecnologia e Seriedade ao seu Serviço</w:t>
          </w:r>
        </w:p>
        <w:p w14:paraId="7271933E" w14:textId="77777777" w:rsidR="00C5319F" w:rsidRDefault="00C5319F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Arial" w:hAnsi="Arial" w:cs="Arial"/>
              <w:b w:val="0"/>
              <w:sz w:val="22"/>
            </w:rPr>
            <w:t>ANTONIO HENRIQUE DE SOUZA SANTOS</w:t>
          </w:r>
        </w:p>
        <w:p w14:paraId="1F697DE9" w14:textId="0A2A9C86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📞</w:t>
          </w:r>
          <w:r w:rsidRPr="003935A0">
            <w:rPr>
              <w:rFonts w:ascii="Arial" w:hAnsi="Arial" w:cs="Arial"/>
              <w:b w:val="0"/>
              <w:sz w:val="22"/>
            </w:rPr>
            <w:t xml:space="preserve"> (7</w:t>
          </w:r>
          <w:r w:rsidR="00D51A89">
            <w:rPr>
              <w:rFonts w:ascii="Arial" w:hAnsi="Arial" w:cs="Arial"/>
              <w:b w:val="0"/>
              <w:sz w:val="22"/>
            </w:rPr>
            <w:t>3</w:t>
          </w:r>
          <w:r w:rsidRPr="003935A0">
            <w:rPr>
              <w:rFonts w:ascii="Arial" w:hAnsi="Arial" w:cs="Arial"/>
              <w:b w:val="0"/>
              <w:sz w:val="22"/>
            </w:rPr>
            <w:t>) 988</w:t>
          </w:r>
          <w:r w:rsidR="00D51A89">
            <w:rPr>
              <w:rFonts w:ascii="Arial" w:hAnsi="Arial" w:cs="Arial"/>
              <w:b w:val="0"/>
              <w:sz w:val="22"/>
            </w:rPr>
            <w:t>02</w:t>
          </w:r>
          <w:r w:rsidRPr="003935A0">
            <w:rPr>
              <w:rFonts w:ascii="Arial" w:hAnsi="Arial" w:cs="Arial"/>
              <w:b w:val="0"/>
              <w:sz w:val="22"/>
            </w:rPr>
            <w:t>-</w:t>
          </w:r>
          <w:r w:rsidR="00D51A89">
            <w:rPr>
              <w:rFonts w:ascii="Arial" w:hAnsi="Arial" w:cs="Arial"/>
              <w:b w:val="0"/>
              <w:sz w:val="22"/>
            </w:rPr>
            <w:t>5743</w:t>
          </w:r>
        </w:p>
        <w:p w14:paraId="2D101CDA" w14:textId="77777777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✉️</w:t>
          </w:r>
          <w:r w:rsidRPr="003935A0">
            <w:rPr>
              <w:rFonts w:ascii="Arial" w:hAnsi="Arial" w:cs="Arial"/>
              <w:b w:val="0"/>
              <w:sz w:val="22"/>
            </w:rPr>
            <w:t xml:space="preserve"> sisprom-br@sisprom-br.com.br</w:t>
          </w:r>
        </w:p>
        <w:p w14:paraId="5E2F9C6D" w14:textId="45AEEF21" w:rsidR="00CE50B7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🌐</w:t>
          </w:r>
          <w:r w:rsidRPr="003935A0">
            <w:rPr>
              <w:rFonts w:ascii="Arial" w:hAnsi="Arial" w:cs="Arial"/>
              <w:b w:val="0"/>
              <w:sz w:val="22"/>
            </w:rPr>
            <w:t xml:space="preserve"> </w:t>
          </w:r>
          <w:hyperlink r:id="rId14" w:history="1">
            <w:r w:rsidR="00D911E5" w:rsidRPr="00DD3FB0">
              <w:rPr>
                <w:rStyle w:val="Hyperlink"/>
                <w:rFonts w:ascii="Arial" w:hAnsi="Arial" w:cs="Arial"/>
                <w:b w:val="0"/>
                <w:sz w:val="22"/>
              </w:rPr>
              <w:t>www.sisprom-br.com.br</w:t>
            </w:r>
          </w:hyperlink>
        </w:p>
        <w:p w14:paraId="7D77814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5F1D971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EA6B29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245CC9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8070B67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2DAE941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779863E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F63A942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261DF05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6449F5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7D01CBA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CE067CE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7C9CEAD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42A34A1" w14:textId="77777777" w:rsidR="00D911E5" w:rsidRPr="003935A0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C0D61F8" w14:textId="77777777" w:rsidR="00CE50B7" w:rsidRPr="00CE50B7" w:rsidRDefault="00CE50B7" w:rsidP="00CE50B7">
          <w:pPr>
            <w:rPr>
              <w:lang w:val="pt-BR" w:bidi="pt-BR"/>
            </w:rPr>
          </w:pPr>
        </w:p>
        <w:p w14:paraId="30098102" w14:textId="008D61A6" w:rsidR="003935A0" w:rsidRPr="003935A0" w:rsidRDefault="003935A0" w:rsidP="003935A0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78C658" w14:textId="50577541" w:rsidR="000F0007" w:rsidRPr="003935A0" w:rsidRDefault="000F0007" w:rsidP="000F0007">
          <w:pPr>
            <w:spacing w:line="360" w:lineRule="auto"/>
            <w:jc w:val="both"/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  <w:p w14:paraId="29AD75FB" w14:textId="1F3DDFF7" w:rsidR="000F0007" w:rsidRPr="003935A0" w:rsidRDefault="00000000" w:rsidP="000F0007">
          <w:pPr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</w:sdtContent>
    </w:sdt>
    <w:p w14:paraId="4C1BFB5F" w14:textId="633099CF" w:rsidR="0087605E" w:rsidRDefault="0087605E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63BD75A" w14:textId="5FF74725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561A6A4" w14:textId="402D197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55878CA" w14:textId="6F963FC6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08799923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F1892CB" w14:textId="6601E22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6FD53A31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3847F2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C032B92" w14:textId="6B81F790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05AA5B6" w14:textId="2DCD3BC1" w:rsidR="00F91320" w:rsidRDefault="0000000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  <w:r>
        <w:rPr>
          <w:noProof/>
          <w:lang w:bidi="pt-BR"/>
        </w:rPr>
        <w:object w:dxaOrig="1440" w:dyaOrig="1440" w14:anchorId="6D3DF002">
          <v:shape id="_x0000_s2055" type="#_x0000_t75" style="position:absolute;margin-left:-66.15pt;margin-top:-327.65pt;width:635.25pt;height:1236.8pt;z-index:-251661315;mso-position-horizontal-relative:text;mso-position-vertical-relative:text">
            <v:imagedata r:id="rId7" o:title=""/>
          </v:shape>
          <o:OLEObject Type="Embed" ProgID="CorelDraw.Graphic.15" ShapeID="_x0000_s2055" DrawAspect="Content" ObjectID="_1820387465" r:id="rId15"/>
        </w:object>
      </w:r>
    </w:p>
    <w:p w14:paraId="2E88D43A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E29758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4B73915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F51B5E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7C43AA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92ABF77" w14:textId="5DFFC7D4" w:rsidR="00F91320" w:rsidRPr="003935A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  <w:r>
        <w:rPr>
          <w:noProof/>
          <w:lang w:val="pt-BR" w:bidi="pt-BR"/>
        </w:rPr>
        <w:drawing>
          <wp:anchor distT="0" distB="0" distL="114300" distR="114300" simplePos="0" relativeHeight="251665408" behindDoc="1" locked="0" layoutInCell="1" allowOverlap="1" wp14:anchorId="3E1E8C84" wp14:editId="6EF4E4C3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4453200" cy="2210400"/>
            <wp:effectExtent l="0" t="0" r="5080" b="0"/>
            <wp:wrapNone/>
            <wp:docPr id="193802423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200" cy="221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91320" w:rsidRPr="003935A0" w:rsidSect="00AB02A7">
      <w:headerReference w:type="default" r:id="rId16"/>
      <w:footerReference w:type="default" r:id="rId17"/>
      <w:pgSz w:w="11906" w:h="16838" w:code="9"/>
      <w:pgMar w:top="720" w:right="936" w:bottom="720" w:left="936" w:header="0" w:footer="289" w:gutter="0"/>
      <w:pgNumType w:start="1"/>
      <w:cols w:space="720"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B97823" w14:textId="77777777" w:rsidR="00504567" w:rsidRDefault="00504567">
      <w:r>
        <w:separator/>
      </w:r>
    </w:p>
    <w:p w14:paraId="7242C049" w14:textId="77777777" w:rsidR="00504567" w:rsidRDefault="00504567"/>
  </w:endnote>
  <w:endnote w:type="continuationSeparator" w:id="0">
    <w:p w14:paraId="3E41BF5A" w14:textId="77777777" w:rsidR="00504567" w:rsidRDefault="00504567">
      <w:r>
        <w:continuationSeparator/>
      </w:r>
    </w:p>
    <w:p w14:paraId="7B56B2B6" w14:textId="77777777" w:rsidR="00504567" w:rsidRDefault="0050456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lang w:val="pt-BR"/>
      </w:rPr>
      <w:id w:val="-89019439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96E5B0C" w14:textId="77777777" w:rsidR="00DF027C" w:rsidRPr="004F0028" w:rsidRDefault="00DF027C">
        <w:pPr>
          <w:pStyle w:val="Rodap"/>
          <w:jc w:val="center"/>
          <w:rPr>
            <w:lang w:val="pt-BR"/>
          </w:rPr>
        </w:pPr>
        <w:r w:rsidRPr="004F0028">
          <w:rPr>
            <w:lang w:val="pt-BR" w:bidi="pt-BR"/>
          </w:rPr>
          <w:fldChar w:fldCharType="begin"/>
        </w:r>
        <w:r w:rsidRPr="004F0028">
          <w:rPr>
            <w:lang w:val="pt-BR" w:bidi="pt-BR"/>
          </w:rPr>
          <w:instrText xml:space="preserve"> PAGE   \* MERGEFORMAT </w:instrText>
        </w:r>
        <w:r w:rsidRPr="004F0028">
          <w:rPr>
            <w:lang w:val="pt-BR" w:bidi="pt-BR"/>
          </w:rPr>
          <w:fldChar w:fldCharType="separate"/>
        </w:r>
        <w:r w:rsidR="00AB02A7" w:rsidRPr="004F0028">
          <w:rPr>
            <w:noProof/>
            <w:lang w:val="pt-BR" w:bidi="pt-BR"/>
          </w:rPr>
          <w:t>2</w:t>
        </w:r>
        <w:r w:rsidRPr="004F0028">
          <w:rPr>
            <w:noProof/>
            <w:lang w:val="pt-BR" w:bidi="pt-BR"/>
          </w:rPr>
          <w:fldChar w:fldCharType="end"/>
        </w:r>
      </w:p>
    </w:sdtContent>
  </w:sdt>
  <w:p w14:paraId="49A7B86C" w14:textId="77777777" w:rsidR="00DF027C" w:rsidRPr="004F0028" w:rsidRDefault="00DF027C">
    <w:pPr>
      <w:pStyle w:val="Rodap"/>
      <w:rPr>
        <w:lang w:val="pt-B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C96DAA" w14:textId="77777777" w:rsidR="00504567" w:rsidRDefault="00504567">
      <w:r>
        <w:separator/>
      </w:r>
    </w:p>
    <w:p w14:paraId="5A80E374" w14:textId="77777777" w:rsidR="00504567" w:rsidRDefault="00504567"/>
  </w:footnote>
  <w:footnote w:type="continuationSeparator" w:id="0">
    <w:p w14:paraId="0953CF58" w14:textId="77777777" w:rsidR="00504567" w:rsidRDefault="00504567">
      <w:r>
        <w:continuationSeparator/>
      </w:r>
    </w:p>
    <w:p w14:paraId="6F4629D9" w14:textId="77777777" w:rsidR="00504567" w:rsidRDefault="0050456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35" w:type="dxa"/>
      <w:tblBorders>
        <w:top w:val="single" w:sz="36" w:space="0" w:color="082A75" w:themeColor="text2"/>
        <w:left w:val="single" w:sz="36" w:space="0" w:color="082A75" w:themeColor="text2"/>
        <w:bottom w:val="single" w:sz="36" w:space="0" w:color="082A75" w:themeColor="text2"/>
        <w:right w:val="single" w:sz="36" w:space="0" w:color="082A75" w:themeColor="text2"/>
        <w:insideH w:val="single" w:sz="36" w:space="0" w:color="082A75" w:themeColor="text2"/>
        <w:insideV w:val="single" w:sz="36" w:space="0" w:color="082A75" w:themeColor="text2"/>
      </w:tblBorders>
      <w:tblLook w:val="0000" w:firstRow="0" w:lastRow="0" w:firstColumn="0" w:lastColumn="0" w:noHBand="0" w:noVBand="0"/>
    </w:tblPr>
    <w:tblGrid>
      <w:gridCol w:w="10035"/>
    </w:tblGrid>
    <w:tr w:rsidR="00D077E9" w:rsidRPr="004F0028" w14:paraId="7E53B33F" w14:textId="77777777" w:rsidTr="00360494">
      <w:trPr>
        <w:trHeight w:val="978"/>
      </w:trPr>
      <w:tc>
        <w:tcPr>
          <w:tcW w:w="10035" w:type="dxa"/>
          <w:tcBorders>
            <w:top w:val="nil"/>
            <w:left w:val="nil"/>
            <w:bottom w:val="single" w:sz="36" w:space="0" w:color="34ABA2" w:themeColor="accent3"/>
            <w:right w:val="nil"/>
          </w:tcBorders>
        </w:tcPr>
        <w:p w14:paraId="2E55882E" w14:textId="59F7CB7E" w:rsidR="00D077E9" w:rsidRDefault="00F91320">
          <w:pPr>
            <w:pStyle w:val="Cabealho"/>
            <w:rPr>
              <w:lang w:val="pt-BR"/>
            </w:rPr>
          </w:pPr>
          <w:r>
            <w:rPr>
              <w:noProof/>
              <w:lang w:val="pt-BR" w:bidi="pt-BR"/>
            </w:rPr>
            <w:drawing>
              <wp:anchor distT="0" distB="0" distL="114300" distR="114300" simplePos="0" relativeHeight="251659264" behindDoc="1" locked="0" layoutInCell="1" allowOverlap="1" wp14:anchorId="1181FC0A" wp14:editId="1CDA887C">
                <wp:simplePos x="0" y="0"/>
                <wp:positionH relativeFrom="page">
                  <wp:posOffset>67310</wp:posOffset>
                </wp:positionH>
                <wp:positionV relativeFrom="paragraph">
                  <wp:posOffset>147481</wp:posOffset>
                </wp:positionV>
                <wp:extent cx="784301" cy="388961"/>
                <wp:effectExtent l="0" t="0" r="0" b="0"/>
                <wp:wrapNone/>
                <wp:docPr id="124417602" name="Imagem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3867621" name="Imagem 179386762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84301" cy="3889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DADC462" w14:textId="33C64FFF" w:rsidR="00F91320" w:rsidRPr="00F91320" w:rsidRDefault="00F91320" w:rsidP="00F91320">
          <w:pPr>
            <w:tabs>
              <w:tab w:val="left" w:pos="3439"/>
            </w:tabs>
            <w:rPr>
              <w:lang w:val="pt-BR"/>
            </w:rPr>
          </w:pPr>
          <w:r>
            <w:rPr>
              <w:lang w:val="pt-BR"/>
            </w:rPr>
            <w:tab/>
          </w:r>
        </w:p>
      </w:tc>
    </w:tr>
  </w:tbl>
  <w:p w14:paraId="6C107B4F" w14:textId="77777777" w:rsidR="00D077E9" w:rsidRPr="004F0028" w:rsidRDefault="00D077E9" w:rsidP="00D077E9">
    <w:pPr>
      <w:pStyle w:val="Cabealho"/>
      <w:rPr>
        <w:lang w:val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C6A1A"/>
    <w:multiLevelType w:val="hybridMultilevel"/>
    <w:tmpl w:val="5044D8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C53077"/>
    <w:multiLevelType w:val="hybridMultilevel"/>
    <w:tmpl w:val="D1009A3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804F52"/>
    <w:multiLevelType w:val="multilevel"/>
    <w:tmpl w:val="9C68A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761E11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36664D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EF56CE"/>
    <w:multiLevelType w:val="hybridMultilevel"/>
    <w:tmpl w:val="DCDEF2BE"/>
    <w:lvl w:ilvl="0" w:tplc="04160005">
      <w:start w:val="1"/>
      <w:numFmt w:val="bullet"/>
      <w:lvlText w:val=""/>
      <w:lvlJc w:val="left"/>
      <w:pPr>
        <w:ind w:left="136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6" w15:restartNumberingAfterBreak="0">
    <w:nsid w:val="382B7712"/>
    <w:multiLevelType w:val="hybridMultilevel"/>
    <w:tmpl w:val="0A9A17BA"/>
    <w:lvl w:ilvl="0" w:tplc="F452B5A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9BE63452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91672B"/>
    <w:multiLevelType w:val="hybridMultilevel"/>
    <w:tmpl w:val="50D43632"/>
    <w:lvl w:ilvl="0" w:tplc="0416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CF64D7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2B2384"/>
    <w:multiLevelType w:val="multilevel"/>
    <w:tmpl w:val="6D70E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341555C"/>
    <w:multiLevelType w:val="hybridMultilevel"/>
    <w:tmpl w:val="BAF86C4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653548"/>
    <w:multiLevelType w:val="hybridMultilevel"/>
    <w:tmpl w:val="AFCCDC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1181493">
    <w:abstractNumId w:val="6"/>
  </w:num>
  <w:num w:numId="2" w16cid:durableId="1680548326">
    <w:abstractNumId w:val="10"/>
  </w:num>
  <w:num w:numId="3" w16cid:durableId="1974866056">
    <w:abstractNumId w:val="1"/>
  </w:num>
  <w:num w:numId="4" w16cid:durableId="566502912">
    <w:abstractNumId w:val="11"/>
  </w:num>
  <w:num w:numId="5" w16cid:durableId="1058087024">
    <w:abstractNumId w:val="0"/>
  </w:num>
  <w:num w:numId="6" w16cid:durableId="1140878044">
    <w:abstractNumId w:val="7"/>
  </w:num>
  <w:num w:numId="7" w16cid:durableId="248658148">
    <w:abstractNumId w:val="5"/>
  </w:num>
  <w:num w:numId="8" w16cid:durableId="1980650889">
    <w:abstractNumId w:val="4"/>
  </w:num>
  <w:num w:numId="9" w16cid:durableId="863009416">
    <w:abstractNumId w:val="3"/>
  </w:num>
  <w:num w:numId="10" w16cid:durableId="390539434">
    <w:abstractNumId w:val="9"/>
  </w:num>
  <w:num w:numId="11" w16cid:durableId="1535851069">
    <w:abstractNumId w:val="8"/>
  </w:num>
  <w:num w:numId="12" w16cid:durableId="9023298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4779"/>
    <w:rsid w:val="0002482E"/>
    <w:rsid w:val="00040A2F"/>
    <w:rsid w:val="00050324"/>
    <w:rsid w:val="000A0150"/>
    <w:rsid w:val="000E63C9"/>
    <w:rsid w:val="000F0007"/>
    <w:rsid w:val="00130E9D"/>
    <w:rsid w:val="00150A6D"/>
    <w:rsid w:val="00185B35"/>
    <w:rsid w:val="001F2BC8"/>
    <w:rsid w:val="001F5F6B"/>
    <w:rsid w:val="00200A07"/>
    <w:rsid w:val="002127D1"/>
    <w:rsid w:val="00243EBC"/>
    <w:rsid w:val="00246A35"/>
    <w:rsid w:val="00266B52"/>
    <w:rsid w:val="0027387A"/>
    <w:rsid w:val="00284348"/>
    <w:rsid w:val="002C3F74"/>
    <w:rsid w:val="002D62A3"/>
    <w:rsid w:val="002F51F5"/>
    <w:rsid w:val="00312137"/>
    <w:rsid w:val="003225FB"/>
    <w:rsid w:val="00330359"/>
    <w:rsid w:val="0033762F"/>
    <w:rsid w:val="00360494"/>
    <w:rsid w:val="00366C7E"/>
    <w:rsid w:val="00384EA3"/>
    <w:rsid w:val="003935A0"/>
    <w:rsid w:val="003A39A1"/>
    <w:rsid w:val="003C2191"/>
    <w:rsid w:val="003D3863"/>
    <w:rsid w:val="004110DE"/>
    <w:rsid w:val="0044085A"/>
    <w:rsid w:val="004B21A5"/>
    <w:rsid w:val="004C49FA"/>
    <w:rsid w:val="004F0028"/>
    <w:rsid w:val="005037F0"/>
    <w:rsid w:val="00504567"/>
    <w:rsid w:val="005055B4"/>
    <w:rsid w:val="00516A86"/>
    <w:rsid w:val="005275F6"/>
    <w:rsid w:val="00572102"/>
    <w:rsid w:val="005C1564"/>
    <w:rsid w:val="005C6745"/>
    <w:rsid w:val="005E32F2"/>
    <w:rsid w:val="005F1BB0"/>
    <w:rsid w:val="00642FC2"/>
    <w:rsid w:val="0065459A"/>
    <w:rsid w:val="00656C4D"/>
    <w:rsid w:val="00673E95"/>
    <w:rsid w:val="006E5716"/>
    <w:rsid w:val="007302B3"/>
    <w:rsid w:val="00730733"/>
    <w:rsid w:val="00730E3A"/>
    <w:rsid w:val="00736AAF"/>
    <w:rsid w:val="00743A1E"/>
    <w:rsid w:val="00765B2A"/>
    <w:rsid w:val="00783A34"/>
    <w:rsid w:val="007A0D2A"/>
    <w:rsid w:val="007C6B52"/>
    <w:rsid w:val="007D16C5"/>
    <w:rsid w:val="00862FE4"/>
    <w:rsid w:val="0086389A"/>
    <w:rsid w:val="0087605E"/>
    <w:rsid w:val="008B1FEE"/>
    <w:rsid w:val="008D4825"/>
    <w:rsid w:val="00903C32"/>
    <w:rsid w:val="00916B16"/>
    <w:rsid w:val="009173B9"/>
    <w:rsid w:val="0093335D"/>
    <w:rsid w:val="0093613E"/>
    <w:rsid w:val="00943026"/>
    <w:rsid w:val="00945430"/>
    <w:rsid w:val="00960CD7"/>
    <w:rsid w:val="00966B81"/>
    <w:rsid w:val="009C7720"/>
    <w:rsid w:val="00A23AFA"/>
    <w:rsid w:val="00A31B3E"/>
    <w:rsid w:val="00A531AC"/>
    <w:rsid w:val="00A532F3"/>
    <w:rsid w:val="00A60939"/>
    <w:rsid w:val="00A8489E"/>
    <w:rsid w:val="00A95386"/>
    <w:rsid w:val="00AB02A7"/>
    <w:rsid w:val="00AC29F3"/>
    <w:rsid w:val="00B231E5"/>
    <w:rsid w:val="00BB7529"/>
    <w:rsid w:val="00C02B87"/>
    <w:rsid w:val="00C0428C"/>
    <w:rsid w:val="00C4086D"/>
    <w:rsid w:val="00C5319F"/>
    <w:rsid w:val="00C71AA3"/>
    <w:rsid w:val="00C82DCE"/>
    <w:rsid w:val="00CA1896"/>
    <w:rsid w:val="00CB5B28"/>
    <w:rsid w:val="00CE50B7"/>
    <w:rsid w:val="00CF5371"/>
    <w:rsid w:val="00D0323A"/>
    <w:rsid w:val="00D0559F"/>
    <w:rsid w:val="00D077E9"/>
    <w:rsid w:val="00D42CB7"/>
    <w:rsid w:val="00D4419D"/>
    <w:rsid w:val="00D51A89"/>
    <w:rsid w:val="00D5413D"/>
    <w:rsid w:val="00D570A9"/>
    <w:rsid w:val="00D70D02"/>
    <w:rsid w:val="00D770C7"/>
    <w:rsid w:val="00D86945"/>
    <w:rsid w:val="00D90290"/>
    <w:rsid w:val="00D911E5"/>
    <w:rsid w:val="00DD152F"/>
    <w:rsid w:val="00DE213F"/>
    <w:rsid w:val="00DF027C"/>
    <w:rsid w:val="00E00A32"/>
    <w:rsid w:val="00E030F5"/>
    <w:rsid w:val="00E22ACD"/>
    <w:rsid w:val="00E450F0"/>
    <w:rsid w:val="00E61EDA"/>
    <w:rsid w:val="00E620B0"/>
    <w:rsid w:val="00E81B40"/>
    <w:rsid w:val="00E97350"/>
    <w:rsid w:val="00EC3463"/>
    <w:rsid w:val="00EC5E9E"/>
    <w:rsid w:val="00EF555B"/>
    <w:rsid w:val="00F027BB"/>
    <w:rsid w:val="00F11DCF"/>
    <w:rsid w:val="00F162EA"/>
    <w:rsid w:val="00F52D27"/>
    <w:rsid w:val="00F8308C"/>
    <w:rsid w:val="00F83527"/>
    <w:rsid w:val="00F91320"/>
    <w:rsid w:val="00FA6FA7"/>
    <w:rsid w:val="00FC4779"/>
    <w:rsid w:val="00FD583F"/>
    <w:rsid w:val="00FD7488"/>
    <w:rsid w:val="00FE7704"/>
    <w:rsid w:val="00FF16B4"/>
  </w:rsids>
  <m:mathPr>
    <m:mathFont m:val="Cambria Math"/>
    <m:brkBin m:val="before"/>
    <m:brkBinSub m:val="--"/>
    <m:smallFrac m:val="0"/>
    <m:dispDef/>
    <m:lMargin m:val="1440"/>
    <m:rMargin m:val="1440"/>
    <m:defJc m:val="centerGroup"/>
    <m:wrapIndent m:val="1440"/>
    <m:intLim m:val="subSup"/>
    <m:naryLim m:val="undOvr"/>
  </m:mathPr>
  <w:attachedSchema w:val="urn:DocumentPartTemplate"/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,"/>
  <w:listSeparator w:val=";"/>
  <w14:docId w14:val="7E2BA4BC"/>
  <w15:docId w15:val="{64A9C85A-D6AE-446A-AF81-BFDEEDE82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7" w:qFormat="1"/>
    <w:lsdException w:name="heading 2" w:uiPriority="4" w:qFormat="1"/>
    <w:lsdException w:name="heading 3" w:semiHidden="1" w:uiPriority="5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3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 w:uiPriority="60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945"/>
    <w:pPr>
      <w:spacing w:after="0"/>
    </w:pPr>
    <w:rPr>
      <w:rFonts w:eastAsiaTheme="minorEastAsia"/>
      <w:b/>
      <w:color w:val="082A75" w:themeColor="text2"/>
      <w:sz w:val="28"/>
      <w:szCs w:val="22"/>
    </w:rPr>
  </w:style>
  <w:style w:type="paragraph" w:styleId="Ttulo1">
    <w:name w:val="heading 1"/>
    <w:basedOn w:val="Normal"/>
    <w:link w:val="Ttulo1Char"/>
    <w:uiPriority w:val="4"/>
    <w:qFormat/>
    <w:rsid w:val="00D077E9"/>
    <w:pPr>
      <w:keepNext/>
      <w:spacing w:before="240" w:after="60"/>
      <w:outlineLvl w:val="0"/>
    </w:pPr>
    <w:rPr>
      <w:rFonts w:asciiTheme="majorHAnsi" w:eastAsiaTheme="majorEastAsia" w:hAnsiTheme="majorHAnsi" w:cstheme="majorBidi"/>
      <w:color w:val="061F57" w:themeColor="text2" w:themeShade="BF"/>
      <w:kern w:val="28"/>
      <w:sz w:val="52"/>
      <w:szCs w:val="32"/>
    </w:rPr>
  </w:style>
  <w:style w:type="paragraph" w:styleId="Ttulo2">
    <w:name w:val="heading 2"/>
    <w:basedOn w:val="Normal"/>
    <w:next w:val="Normal"/>
    <w:link w:val="Ttulo2Char"/>
    <w:uiPriority w:val="4"/>
    <w:qFormat/>
    <w:rsid w:val="00DF027C"/>
    <w:pPr>
      <w:keepNext/>
      <w:spacing w:after="240" w:line="240" w:lineRule="auto"/>
      <w:outlineLvl w:val="1"/>
    </w:pPr>
    <w:rPr>
      <w:rFonts w:eastAsiaTheme="majorEastAsia" w:cstheme="majorBidi"/>
      <w:b w:val="0"/>
      <w:sz w:val="36"/>
      <w:szCs w:val="26"/>
    </w:rPr>
  </w:style>
  <w:style w:type="paragraph" w:styleId="Ttulo3">
    <w:name w:val="heading 3"/>
    <w:basedOn w:val="Normal"/>
    <w:next w:val="Normal"/>
    <w:link w:val="Ttulo3Char"/>
    <w:uiPriority w:val="5"/>
    <w:semiHidden/>
    <w:unhideWhenUsed/>
    <w:qFormat/>
    <w:rsid w:val="009454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12639" w:themeColor="accent1" w:themeShade="7F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uiPriority w:val="1"/>
    <w:qFormat/>
    <w:rsid w:val="00D86945"/>
    <w:pPr>
      <w:spacing w:after="200" w:line="240" w:lineRule="auto"/>
    </w:pPr>
    <w:rPr>
      <w:rFonts w:asciiTheme="majorHAnsi" w:eastAsiaTheme="majorEastAsia" w:hAnsiTheme="majorHAnsi" w:cstheme="majorBidi"/>
      <w:bCs/>
      <w:sz w:val="72"/>
      <w:szCs w:val="52"/>
    </w:rPr>
  </w:style>
  <w:style w:type="character" w:customStyle="1" w:styleId="TtuloChar">
    <w:name w:val="Título Char"/>
    <w:basedOn w:val="Fontepargpadro"/>
    <w:link w:val="Ttulo"/>
    <w:uiPriority w:val="1"/>
    <w:rsid w:val="00D86945"/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paragraph" w:styleId="Subttulo">
    <w:name w:val="Subtitle"/>
    <w:basedOn w:val="Normal"/>
    <w:link w:val="SubttuloChar"/>
    <w:uiPriority w:val="2"/>
    <w:qFormat/>
    <w:rsid w:val="00D86945"/>
    <w:pPr>
      <w:framePr w:hSpace="180" w:wrap="around" w:vAnchor="text" w:hAnchor="margin" w:y="1167"/>
    </w:pPr>
    <w:rPr>
      <w:b w:val="0"/>
      <w:caps/>
      <w:spacing w:val="20"/>
      <w:sz w:val="32"/>
    </w:rPr>
  </w:style>
  <w:style w:type="character" w:customStyle="1" w:styleId="SubttuloChar">
    <w:name w:val="Subtítulo Char"/>
    <w:basedOn w:val="Fontepargpadro"/>
    <w:link w:val="Subttulo"/>
    <w:uiPriority w:val="2"/>
    <w:rsid w:val="00D86945"/>
    <w:rPr>
      <w:rFonts w:eastAsiaTheme="minorEastAsia"/>
      <w:caps/>
      <w:color w:val="082A75" w:themeColor="text2"/>
      <w:spacing w:val="20"/>
      <w:sz w:val="32"/>
      <w:szCs w:val="22"/>
    </w:rPr>
  </w:style>
  <w:style w:type="character" w:customStyle="1" w:styleId="Ttulo1Char">
    <w:name w:val="Título 1 Char"/>
    <w:basedOn w:val="Fontepargpadro"/>
    <w:link w:val="Ttulo1"/>
    <w:uiPriority w:val="4"/>
    <w:rsid w:val="00D077E9"/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Cabealho">
    <w:name w:val="header"/>
    <w:basedOn w:val="Normal"/>
    <w:link w:val="CabealhoChar"/>
    <w:uiPriority w:val="8"/>
    <w:unhideWhenUsed/>
    <w:rsid w:val="005037F0"/>
  </w:style>
  <w:style w:type="character" w:customStyle="1" w:styleId="CabealhoChar">
    <w:name w:val="Cabeçalho Char"/>
    <w:basedOn w:val="Fontepargpadro"/>
    <w:link w:val="Cabealho"/>
    <w:uiPriority w:val="8"/>
    <w:rsid w:val="0093335D"/>
  </w:style>
  <w:style w:type="paragraph" w:styleId="Rodap">
    <w:name w:val="footer"/>
    <w:basedOn w:val="Normal"/>
    <w:link w:val="RodapChar"/>
    <w:uiPriority w:val="99"/>
    <w:unhideWhenUsed/>
    <w:rsid w:val="005037F0"/>
  </w:style>
  <w:style w:type="character" w:customStyle="1" w:styleId="RodapChar">
    <w:name w:val="Rodapé Char"/>
    <w:basedOn w:val="Fontepargpadro"/>
    <w:link w:val="Rodap"/>
    <w:uiPriority w:val="99"/>
    <w:rsid w:val="005037F0"/>
    <w:rPr>
      <w:sz w:val="24"/>
      <w:szCs w:val="24"/>
    </w:rPr>
  </w:style>
  <w:style w:type="paragraph" w:customStyle="1" w:styleId="Nome">
    <w:name w:val="Nome"/>
    <w:basedOn w:val="Normal"/>
    <w:uiPriority w:val="3"/>
    <w:qFormat/>
    <w:rsid w:val="00B231E5"/>
    <w:pPr>
      <w:spacing w:line="240" w:lineRule="auto"/>
      <w:jc w:val="right"/>
    </w:pPr>
  </w:style>
  <w:style w:type="character" w:customStyle="1" w:styleId="Ttulo2Char">
    <w:name w:val="Título 2 Char"/>
    <w:basedOn w:val="Fontepargpadro"/>
    <w:link w:val="Ttulo2"/>
    <w:uiPriority w:val="4"/>
    <w:rsid w:val="00DF027C"/>
    <w:rPr>
      <w:rFonts w:eastAsiaTheme="majorEastAsia" w:cstheme="majorBidi"/>
      <w:color w:val="082A75" w:themeColor="text2"/>
      <w:sz w:val="36"/>
      <w:szCs w:val="26"/>
    </w:rPr>
  </w:style>
  <w:style w:type="table" w:styleId="Tabelacomgrade">
    <w:name w:val="Table Grid"/>
    <w:basedOn w:val="Tabelanormal"/>
    <w:uiPriority w:val="1"/>
    <w:rsid w:val="00FF1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oEspaoReservado">
    <w:name w:val="Placeholder Text"/>
    <w:basedOn w:val="Fontepargpadro"/>
    <w:uiPriority w:val="99"/>
    <w:unhideWhenUsed/>
    <w:rsid w:val="00D86945"/>
    <w:rPr>
      <w:color w:val="808080"/>
    </w:rPr>
  </w:style>
  <w:style w:type="paragraph" w:customStyle="1" w:styleId="Contedo">
    <w:name w:val="Conteúdo"/>
    <w:basedOn w:val="Normal"/>
    <w:link w:val="CaracteresdoContedo"/>
    <w:qFormat/>
    <w:rsid w:val="00DF027C"/>
    <w:rPr>
      <w:b w:val="0"/>
    </w:rPr>
  </w:style>
  <w:style w:type="paragraph" w:customStyle="1" w:styleId="Textodenfase">
    <w:name w:val="Texto de Ênfase"/>
    <w:basedOn w:val="Normal"/>
    <w:link w:val="CaracteredoTextodenfase"/>
    <w:qFormat/>
    <w:rsid w:val="00DF027C"/>
  </w:style>
  <w:style w:type="character" w:customStyle="1" w:styleId="CaracteresdoContedo">
    <w:name w:val="Caracteres do Conteúdo"/>
    <w:basedOn w:val="Fontepargpadro"/>
    <w:link w:val="Contedo"/>
    <w:rsid w:val="00DF027C"/>
    <w:rPr>
      <w:rFonts w:eastAsiaTheme="minorEastAsia"/>
      <w:color w:val="082A75" w:themeColor="text2"/>
      <w:sz w:val="28"/>
      <w:szCs w:val="22"/>
    </w:rPr>
  </w:style>
  <w:style w:type="character" w:customStyle="1" w:styleId="CaracteredoTextodenfase">
    <w:name w:val="Caractere do Texto de Ênfase"/>
    <w:basedOn w:val="Fontepargpadro"/>
    <w:link w:val="Textodenfase"/>
    <w:rsid w:val="00DF027C"/>
    <w:rPr>
      <w:rFonts w:eastAsiaTheme="minorEastAsia"/>
      <w:b/>
      <w:color w:val="082A75" w:themeColor="text2"/>
      <w:sz w:val="28"/>
      <w:szCs w:val="22"/>
    </w:rPr>
  </w:style>
  <w:style w:type="paragraph" w:styleId="PargrafodaLista">
    <w:name w:val="List Paragraph"/>
    <w:basedOn w:val="Normal"/>
    <w:uiPriority w:val="34"/>
    <w:unhideWhenUsed/>
    <w:qFormat/>
    <w:rsid w:val="00E450F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C3F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 w:val="0"/>
      <w:color w:val="auto"/>
      <w:sz w:val="24"/>
      <w:szCs w:val="24"/>
      <w:lang w:val="pt-BR" w:eastAsia="pt-BR"/>
    </w:rPr>
  </w:style>
  <w:style w:type="character" w:styleId="Forte">
    <w:name w:val="Strong"/>
    <w:basedOn w:val="Fontepargpadro"/>
    <w:uiPriority w:val="22"/>
    <w:qFormat/>
    <w:rsid w:val="002C3F74"/>
    <w:rPr>
      <w:b/>
      <w:bCs/>
    </w:rPr>
  </w:style>
  <w:style w:type="character" w:styleId="nfase">
    <w:name w:val="Emphasis"/>
    <w:basedOn w:val="Fontepargpadro"/>
    <w:uiPriority w:val="20"/>
    <w:qFormat/>
    <w:rsid w:val="00C82DCE"/>
    <w:rPr>
      <w:i/>
      <w:iCs/>
    </w:rPr>
  </w:style>
  <w:style w:type="table" w:styleId="SombreamentoClaro-nfase1">
    <w:name w:val="Light Shading Accent 1"/>
    <w:basedOn w:val="Tabelanormal"/>
    <w:uiPriority w:val="60"/>
    <w:rsid w:val="00A531AC"/>
    <w:pPr>
      <w:spacing w:after="0" w:line="240" w:lineRule="auto"/>
    </w:pPr>
    <w:rPr>
      <w:rFonts w:eastAsiaTheme="minorEastAsia"/>
      <w:color w:val="013A57" w:themeColor="accent1" w:themeShade="BF"/>
      <w:sz w:val="22"/>
      <w:szCs w:val="22"/>
      <w:lang w:val="en-US"/>
    </w:rPr>
    <w:tblPr>
      <w:tblStyleRowBandSize w:val="1"/>
      <w:tblStyleColBandSize w:val="1"/>
      <w:tblBorders>
        <w:top w:val="single" w:sz="8" w:space="0" w:color="024F75" w:themeColor="accent1"/>
        <w:bottom w:val="single" w:sz="8" w:space="0" w:color="024F7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</w:style>
  <w:style w:type="character" w:customStyle="1" w:styleId="Ttulo3Char">
    <w:name w:val="Título 3 Char"/>
    <w:basedOn w:val="Fontepargpadro"/>
    <w:link w:val="Ttulo3"/>
    <w:uiPriority w:val="5"/>
    <w:semiHidden/>
    <w:rsid w:val="00945430"/>
    <w:rPr>
      <w:rFonts w:asciiTheme="majorHAnsi" w:eastAsiaTheme="majorEastAsia" w:hAnsiTheme="majorHAnsi" w:cstheme="majorBidi"/>
      <w:b/>
      <w:color w:val="012639" w:themeColor="accent1" w:themeShade="7F"/>
    </w:rPr>
  </w:style>
  <w:style w:type="character" w:styleId="Hyperlink">
    <w:name w:val="Hyperlink"/>
    <w:basedOn w:val="Fontepargpadro"/>
    <w:uiPriority w:val="99"/>
    <w:unhideWhenUsed/>
    <w:rsid w:val="00D911E5"/>
    <w:rPr>
      <w:color w:val="3592C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911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10" Type="http://schemas.openxmlformats.org/officeDocument/2006/relationships/image" Target="media/image3.emf"/><Relationship Id="rId19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www.sisprom-br.com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nri\AppData\Local\Microsoft\Office\16.0\DTS\pt-BR%7b769E54B7-F7B6-4F10-A784-0256CDBDF8BD%7d\%7bE2A5E137-A514-4851-B660-87EF269A5581%7dtf16392850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A0EC34B9F4B4C73AEC60F0C27ECDB7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49AC286-3937-44AF-98A2-F5FA5270207B}"/>
      </w:docPartPr>
      <w:docPartBody>
        <w:p w:rsidR="00021082" w:rsidRDefault="00021082">
          <w:pPr>
            <w:pStyle w:val="1A0EC34B9F4B4C73AEC60F0C27ECDB7C"/>
          </w:pPr>
          <w:r w:rsidRPr="00D86945">
            <w:rPr>
              <w:rStyle w:val="SubttuloChar"/>
              <w:b/>
              <w:lang w:val="pt-BR" w:bidi="pt-BR"/>
            </w:rPr>
            <w:fldChar w:fldCharType="begin"/>
          </w:r>
          <w:r w:rsidRPr="00D86945">
            <w:rPr>
              <w:rStyle w:val="SubttuloChar"/>
              <w:lang w:val="pt-BR" w:bidi="pt-BR"/>
            </w:rPr>
            <w:instrText xml:space="preserve"> DATE  \@ "MMMM d"  \* MERGEFORMAT </w:instrText>
          </w:r>
          <w:r w:rsidRPr="00D86945">
            <w:rPr>
              <w:rStyle w:val="SubttuloChar"/>
              <w:b/>
              <w:lang w:val="pt-BR" w:bidi="pt-BR"/>
            </w:rPr>
            <w:fldChar w:fldCharType="separate"/>
          </w:r>
          <w:r>
            <w:rPr>
              <w:rStyle w:val="SubttuloChar"/>
              <w:lang w:val="pt-BR" w:bidi="pt-BR"/>
            </w:rPr>
            <w:t>agosto 14</w:t>
          </w:r>
          <w:r w:rsidRPr="00D86945">
            <w:rPr>
              <w:rStyle w:val="SubttuloChar"/>
              <w:b/>
              <w:lang w:val="pt-BR" w:bidi="pt-BR"/>
            </w:rPr>
            <w:fldChar w:fldCharType="end"/>
          </w:r>
        </w:p>
      </w:docPartBody>
    </w:docPart>
    <w:docPart>
      <w:docPartPr>
        <w:name w:val="26779EF29CC442D3A5227A0A35894DB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0FDCF29-F207-4799-BAEA-83A2D2E28527}"/>
      </w:docPartPr>
      <w:docPartBody>
        <w:p w:rsidR="00021082" w:rsidRDefault="00021082">
          <w:pPr>
            <w:pStyle w:val="26779EF29CC442D3A5227A0A35894DBA"/>
          </w:pPr>
          <w:r w:rsidRPr="004F0028">
            <w:rPr>
              <w:lang w:bidi="pt-BR"/>
            </w:rPr>
            <w:t>NOME DA EMPRESA</w:t>
          </w:r>
        </w:p>
      </w:docPartBody>
    </w:docPart>
    <w:docPart>
      <w:docPartPr>
        <w:name w:val="69A0FA4AB736478B9846E929E3F18A7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64175AD-A4D0-4330-A87D-F5D992A50858}"/>
      </w:docPartPr>
      <w:docPartBody>
        <w:p w:rsidR="00021082" w:rsidRDefault="00021082" w:rsidP="00021082">
          <w:pPr>
            <w:pStyle w:val="69A0FA4AB736478B9846E929E3F18A7B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75E327D483DB40669910854CCDEBE1F4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F762863-C1B1-4672-BED0-1519FE84D15E}"/>
      </w:docPartPr>
      <w:docPartBody>
        <w:p w:rsidR="00021082" w:rsidRDefault="00021082" w:rsidP="00021082">
          <w:pPr>
            <w:pStyle w:val="75E327D483DB40669910854CCDEBE1F4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2B1B0550B9BE4773BA6CABC4DA5FA3F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C70167C-F44F-4662-9E50-11A8470AAFE3}"/>
      </w:docPartPr>
      <w:docPartBody>
        <w:p w:rsidR="00021082" w:rsidRDefault="00021082" w:rsidP="00021082">
          <w:pPr>
            <w:pStyle w:val="2B1B0550B9BE4773BA6CABC4DA5FA3F9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B75DACB38A764B6DA28A67B393C787B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16BE8B9-C5AB-44EE-B15C-BB922635756D}"/>
      </w:docPartPr>
      <w:docPartBody>
        <w:p w:rsidR="00021082" w:rsidRDefault="00021082" w:rsidP="00021082">
          <w:pPr>
            <w:pStyle w:val="B75DACB38A764B6DA28A67B393C787BF"/>
          </w:pPr>
          <w:r w:rsidRPr="004F0028">
            <w:rPr>
              <w:lang w:bidi="pt-BR"/>
            </w:rPr>
            <w:t>Texto do Subtítulo Aqui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694"/>
    <w:rsid w:val="00021082"/>
    <w:rsid w:val="00392694"/>
    <w:rsid w:val="004C49FA"/>
    <w:rsid w:val="00642FC2"/>
    <w:rsid w:val="0065459A"/>
    <w:rsid w:val="00743A1E"/>
    <w:rsid w:val="00D34A97"/>
    <w:rsid w:val="00E97350"/>
    <w:rsid w:val="00F604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ubttulo">
    <w:name w:val="Subtitle"/>
    <w:basedOn w:val="Normal"/>
    <w:link w:val="SubttuloChar"/>
    <w:uiPriority w:val="2"/>
    <w:qFormat/>
    <w:pPr>
      <w:framePr w:hSpace="180" w:wrap="around" w:vAnchor="text" w:hAnchor="margin" w:y="1167"/>
      <w:spacing w:after="0" w:line="276" w:lineRule="auto"/>
    </w:pPr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character" w:customStyle="1" w:styleId="SubttuloChar">
    <w:name w:val="Subtítulo Char"/>
    <w:basedOn w:val="Fontepargpadro"/>
    <w:link w:val="Subttulo"/>
    <w:uiPriority w:val="2"/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paragraph" w:customStyle="1" w:styleId="1A0EC34B9F4B4C73AEC60F0C27ECDB7C">
    <w:name w:val="1A0EC34B9F4B4C73AEC60F0C27ECDB7C"/>
  </w:style>
  <w:style w:type="paragraph" w:customStyle="1" w:styleId="26779EF29CC442D3A5227A0A35894DBA">
    <w:name w:val="26779EF29CC442D3A5227A0A35894DBA"/>
  </w:style>
  <w:style w:type="paragraph" w:customStyle="1" w:styleId="69A0FA4AB736478B9846E929E3F18A7B">
    <w:name w:val="69A0FA4AB736478B9846E929E3F18A7B"/>
    <w:rsid w:val="00021082"/>
  </w:style>
  <w:style w:type="paragraph" w:customStyle="1" w:styleId="75E327D483DB40669910854CCDEBE1F4">
    <w:name w:val="75E327D483DB40669910854CCDEBE1F4"/>
    <w:rsid w:val="00021082"/>
  </w:style>
  <w:style w:type="paragraph" w:customStyle="1" w:styleId="2B1B0550B9BE4773BA6CABC4DA5FA3F9">
    <w:name w:val="2B1B0550B9BE4773BA6CABC4DA5FA3F9"/>
    <w:rsid w:val="00021082"/>
  </w:style>
  <w:style w:type="paragraph" w:customStyle="1" w:styleId="B75DACB38A764B6DA28A67B393C787BF">
    <w:name w:val="B75DACB38A764B6DA28A67B393C787BF"/>
    <w:rsid w:val="0002108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Custom Theme">
  <a:themeElements>
    <a:clrScheme name="Custom 29">
      <a:dk1>
        <a:srgbClr val="0F0D29"/>
      </a:dk1>
      <a:lt1>
        <a:srgbClr val="FFFFFF"/>
      </a:lt1>
      <a:dk2>
        <a:srgbClr val="082A75"/>
      </a:dk2>
      <a:lt2>
        <a:srgbClr val="E7E6E6"/>
      </a:lt2>
      <a:accent1>
        <a:srgbClr val="024F75"/>
      </a:accent1>
      <a:accent2>
        <a:srgbClr val="3592CF"/>
      </a:accent2>
      <a:accent3>
        <a:srgbClr val="34ABA2"/>
      </a:accent3>
      <a:accent4>
        <a:srgbClr val="66B2CA"/>
      </a:accent4>
      <a:accent5>
        <a:srgbClr val="C1D9CB"/>
      </a:accent5>
      <a:accent6>
        <a:srgbClr val="34ABA2"/>
      </a:accent6>
      <a:hlink>
        <a:srgbClr val="3592CF"/>
      </a:hlink>
      <a:folHlink>
        <a:srgbClr val="3592CF"/>
      </a:folHlink>
    </a:clrScheme>
    <a:fontScheme name="Custom 20">
      <a:majorFont>
        <a:latin typeface="Arial"/>
        <a:ea typeface=""/>
        <a:cs typeface=""/>
      </a:majorFont>
      <a:minorFont>
        <a:latin typeface="Calibri"/>
        <a:ea typeface=""/>
        <a:cs typeface=""/>
      </a:minorFont>
    </a:fontScheme>
    <a:fmtScheme name="Office Effects">
      <a: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65000"/>
                <a:shade val="100000"/>
                <a:satMod val="133000"/>
              </a:schemeClr>
            </a:gs>
            <a:gs pos="15000">
              <a:schemeClr val="phClr">
                <a:tint val="50000"/>
                <a:shade val="100000"/>
                <a:satMod val="140000"/>
              </a:schemeClr>
            </a:gs>
            <a:gs pos="100000">
              <a:schemeClr val="phClr">
                <a:tint val="10000"/>
                <a:shade val="100000"/>
                <a:satMod val="13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75000"/>
                <a:satMod val="160000"/>
              </a:schemeClr>
            </a:gs>
            <a:gs pos="62000">
              <a:schemeClr val="phClr">
                <a:tint val="100000"/>
                <a:shade val="100000"/>
                <a:satMod val="125000"/>
              </a:schemeClr>
            </a:gs>
            <a:gs pos="100000">
              <a:schemeClr val="phClr">
                <a:tint val="80000"/>
                <a:shade val="100000"/>
                <a:satMod val="140000"/>
              </a:schemeClr>
            </a:gs>
          </a:gsLst>
          <a:lin ang="16200000" scaled="1"/>
        </a:gradFill>
      </a:fillStyleLst>
      <a:lnStyleLst>
        <a:ln w="12700">
          <a:solidFill>
            <a:schemeClr val="phClr"/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61176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</a:effectStyleLst>
      <a:bg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40000">
              <a:schemeClr val="phClr">
                <a:tint val="100000"/>
                <a:shade val="70000"/>
                <a:satMod val="145000"/>
              </a:schemeClr>
            </a:gs>
            <a:gs pos="100000">
              <a:schemeClr val="phClr">
                <a:tint val="85000"/>
                <a:shade val="100000"/>
                <a:satMod val="1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30000">
              <a:schemeClr val="phClr">
                <a:tint val="100000"/>
                <a:shade val="65000"/>
                <a:satMod val="155000"/>
              </a:schemeClr>
            </a:gs>
            <a:gs pos="100000">
              <a:schemeClr val="phClr">
                <a:tint val="60000"/>
                <a:shade val="10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{E2A5E137-A514-4851-B660-87EF269A5581}tf16392850_win32.dotx</Template>
  <TotalTime>52</TotalTime>
  <Pages>7</Pages>
  <Words>1102</Words>
  <Characters>5957</Characters>
  <Application>Microsoft Office Word</Application>
  <DocSecurity>0</DocSecurity>
  <Lines>49</Lines>
  <Paragraphs>14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 santos</dc:creator>
  <cp:keywords/>
  <cp:lastModifiedBy>antonio santos</cp:lastModifiedBy>
  <cp:revision>13</cp:revision>
  <cp:lastPrinted>2025-09-26T13:24:00Z</cp:lastPrinted>
  <dcterms:created xsi:type="dcterms:W3CDTF">2025-08-14T23:14:00Z</dcterms:created>
  <dcterms:modified xsi:type="dcterms:W3CDTF">2025-09-26T13:25:00Z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TC100670409990</vt:lpwstr>
  </property>
</Properties>
</file>